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93" w:rsidRPr="00A03093" w:rsidRDefault="006B245B" w:rsidP="00A03093">
      <w:pPr>
        <w:tabs>
          <w:tab w:val="right" w:pos="9072"/>
        </w:tabs>
      </w:pPr>
      <w:bookmarkStart w:id="0" w:name="_GoBack"/>
      <w:bookmarkEnd w:id="0"/>
      <w:r>
        <w:rPr>
          <w:rFonts w:hint="eastAsia"/>
        </w:rPr>
        <w:t>別紙様式第９号の３</w:t>
      </w:r>
      <w:r w:rsidR="00A03093" w:rsidRPr="00A03093">
        <w:rPr>
          <w:rFonts w:hint="eastAsia"/>
        </w:rPr>
        <w:t>（第９条の２関係）</w:t>
      </w:r>
    </w:p>
    <w:p w:rsidR="00A03093" w:rsidRDefault="00A03093" w:rsidP="00A03093">
      <w:pPr>
        <w:tabs>
          <w:tab w:val="right" w:pos="9072"/>
        </w:tabs>
      </w:pPr>
      <w:r w:rsidRPr="00A03093">
        <w:tab/>
      </w:r>
      <w:r w:rsidRPr="00A03093">
        <w:rPr>
          <w:rFonts w:hint="eastAsia"/>
        </w:rPr>
        <w:t>（日本産業規格Ａ４）</w:t>
      </w:r>
    </w:p>
    <w:p w:rsidR="00A03093" w:rsidRDefault="00A03093" w:rsidP="00A03093">
      <w:pPr>
        <w:tabs>
          <w:tab w:val="right" w:pos="9072"/>
        </w:tabs>
      </w:pPr>
    </w:p>
    <w:p w:rsidR="00A03093" w:rsidRPr="00A03093" w:rsidRDefault="00A03093" w:rsidP="00A03093">
      <w:pPr>
        <w:tabs>
          <w:tab w:val="right" w:pos="9072"/>
        </w:tabs>
      </w:pPr>
    </w:p>
    <w:p w:rsidR="00FE7980" w:rsidRPr="007915A2" w:rsidRDefault="00E17F80" w:rsidP="007915A2">
      <w:pPr>
        <w:jc w:val="center"/>
        <w:rPr>
          <w:sz w:val="28"/>
        </w:rPr>
      </w:pPr>
      <w:r w:rsidRPr="009D2910">
        <w:rPr>
          <w:rFonts w:hint="eastAsia"/>
          <w:spacing w:val="96"/>
          <w:kern w:val="0"/>
          <w:sz w:val="24"/>
          <w:fitText w:val="2400" w:id="-1988256256"/>
        </w:rPr>
        <w:t>業務実施計</w:t>
      </w:r>
      <w:r w:rsidRPr="009D2910">
        <w:rPr>
          <w:rFonts w:hint="eastAsia"/>
          <w:kern w:val="0"/>
          <w:sz w:val="24"/>
          <w:fitText w:val="2400" w:id="-1988256256"/>
        </w:rPr>
        <w:t>画</w:t>
      </w:r>
    </w:p>
    <w:p w:rsidR="00E17F80" w:rsidRPr="004445CE" w:rsidRDefault="00E17F80" w:rsidP="00E17F80"/>
    <w:tbl>
      <w:tblPr>
        <w:tblpPr w:leftFromText="142" w:rightFromText="142" w:vertAnchor="page" w:horzAnchor="margin" w:tblpY="3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5"/>
        <w:gridCol w:w="2751"/>
        <w:gridCol w:w="5811"/>
      </w:tblGrid>
      <w:tr w:rsidR="00BA3CC6" w:rsidRPr="004445CE" w:rsidTr="00E17F80">
        <w:trPr>
          <w:cantSplit/>
          <w:trHeight w:val="841"/>
        </w:trPr>
        <w:tc>
          <w:tcPr>
            <w:tcW w:w="515" w:type="dxa"/>
            <w:tcBorders>
              <w:top w:val="single" w:sz="4" w:space="0" w:color="auto"/>
              <w:bottom w:val="single" w:sz="4" w:space="0" w:color="auto"/>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１．</w:t>
            </w:r>
          </w:p>
        </w:tc>
        <w:tc>
          <w:tcPr>
            <w:tcW w:w="2751" w:type="dxa"/>
            <w:tcBorders>
              <w:top w:val="single" w:sz="4" w:space="0" w:color="auto"/>
              <w:left w:val="nil"/>
              <w:bottom w:val="single" w:sz="4" w:space="0" w:color="auto"/>
            </w:tcBorders>
            <w:vAlign w:val="center"/>
          </w:tcPr>
          <w:p w:rsidR="00BA3CC6" w:rsidRPr="004445CE" w:rsidRDefault="00BA3CC6" w:rsidP="00E17F80">
            <w:pPr>
              <w:spacing w:line="260" w:lineRule="exact"/>
              <w:ind w:left="91" w:right="91"/>
              <w:rPr>
                <w:sz w:val="18"/>
              </w:rPr>
            </w:pPr>
            <w:r w:rsidRPr="004445CE">
              <w:rPr>
                <w:rFonts w:hint="eastAsia"/>
                <w:sz w:val="18"/>
              </w:rPr>
              <w:t>商号</w:t>
            </w:r>
          </w:p>
        </w:tc>
        <w:tc>
          <w:tcPr>
            <w:tcW w:w="5811" w:type="dxa"/>
            <w:tcBorders>
              <w:top w:val="single" w:sz="4" w:space="0" w:color="auto"/>
              <w:bottom w:val="single" w:sz="4" w:space="0" w:color="auto"/>
            </w:tcBorders>
            <w:vAlign w:val="center"/>
          </w:tcPr>
          <w:p w:rsidR="00BA3CC6" w:rsidRPr="004445CE" w:rsidRDefault="00BA3CC6" w:rsidP="00E17F80">
            <w:pPr>
              <w:spacing w:line="260" w:lineRule="exact"/>
              <w:ind w:left="91" w:right="91"/>
              <w:rPr>
                <w:sz w:val="18"/>
              </w:rPr>
            </w:pPr>
          </w:p>
        </w:tc>
      </w:tr>
      <w:tr w:rsidR="004445CE" w:rsidRPr="004445CE" w:rsidTr="00E17F8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２．</w:t>
            </w:r>
          </w:p>
        </w:tc>
        <w:tc>
          <w:tcPr>
            <w:tcW w:w="2751" w:type="dxa"/>
            <w:tcBorders>
              <w:left w:val="nil"/>
            </w:tcBorders>
            <w:vAlign w:val="center"/>
          </w:tcPr>
          <w:p w:rsidR="00BA3CC6" w:rsidRPr="004445CE" w:rsidRDefault="00BA3CC6" w:rsidP="00E17F80">
            <w:pPr>
              <w:spacing w:line="260" w:lineRule="exact"/>
              <w:ind w:left="91" w:right="91"/>
              <w:rPr>
                <w:sz w:val="18"/>
              </w:rPr>
            </w:pPr>
            <w:r w:rsidRPr="004445CE">
              <w:rPr>
                <w:rFonts w:hint="eastAsia"/>
                <w:sz w:val="18"/>
              </w:rPr>
              <w:t>為替取引により移動させる資金の</w:t>
            </w:r>
            <w:r w:rsidR="00963C77">
              <w:rPr>
                <w:rFonts w:hint="eastAsia"/>
                <w:sz w:val="18"/>
              </w:rPr>
              <w:t>額の</w:t>
            </w:r>
            <w:r w:rsidRPr="004445CE">
              <w:rPr>
                <w:rFonts w:hint="eastAsia"/>
                <w:sz w:val="18"/>
              </w:rPr>
              <w:t>上限額</w:t>
            </w:r>
          </w:p>
        </w:tc>
        <w:tc>
          <w:tcPr>
            <w:tcW w:w="5811" w:type="dxa"/>
            <w:tcBorders>
              <w:bottom w:val="single" w:sz="4" w:space="0" w:color="auto"/>
            </w:tcBorders>
            <w:vAlign w:val="center"/>
          </w:tcPr>
          <w:p w:rsidR="00BA3CC6" w:rsidRPr="004445CE" w:rsidRDefault="00BA3CC6" w:rsidP="002B79BD">
            <w:pPr>
              <w:spacing w:line="260" w:lineRule="exact"/>
              <w:ind w:left="91" w:right="91"/>
              <w:rPr>
                <w:sz w:val="18"/>
              </w:rPr>
            </w:pPr>
            <w:r w:rsidRPr="004445CE">
              <w:rPr>
                <w:rFonts w:hint="eastAsia"/>
                <w:sz w:val="18"/>
              </w:rPr>
              <w:t xml:space="preserve">　</w:t>
            </w:r>
            <w:r w:rsidR="00000AE3" w:rsidRPr="004445CE">
              <w:rPr>
                <w:rFonts w:hint="eastAsia"/>
                <w:sz w:val="18"/>
              </w:rPr>
              <w:t xml:space="preserve">　　　</w:t>
            </w:r>
            <w:r w:rsidR="002E682C" w:rsidRPr="004445CE">
              <w:rPr>
                <w:rFonts w:hint="eastAsia"/>
                <w:sz w:val="18"/>
              </w:rPr>
              <w:t xml:space="preserve">　　　　　　　　　　　　　　　　　　　</w:t>
            </w:r>
            <w:r w:rsidR="00000AE3" w:rsidRPr="004445CE">
              <w:rPr>
                <w:rFonts w:hint="eastAsia"/>
                <w:sz w:val="18"/>
              </w:rPr>
              <w:t xml:space="preserve">　百万円</w:t>
            </w:r>
          </w:p>
        </w:tc>
      </w:tr>
      <w:tr w:rsidR="00BA3CC6" w:rsidRPr="004445CE" w:rsidTr="00E17F8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３．</w:t>
            </w:r>
          </w:p>
        </w:tc>
        <w:tc>
          <w:tcPr>
            <w:tcW w:w="2751" w:type="dxa"/>
            <w:tcBorders>
              <w:left w:val="nil"/>
            </w:tcBorders>
            <w:vAlign w:val="center"/>
          </w:tcPr>
          <w:p w:rsidR="00BA3CC6" w:rsidRPr="004445CE" w:rsidRDefault="00F52362" w:rsidP="00E17F80">
            <w:pPr>
              <w:spacing w:line="260" w:lineRule="exact"/>
              <w:ind w:left="91" w:right="91"/>
              <w:rPr>
                <w:sz w:val="18"/>
              </w:rPr>
            </w:pPr>
            <w:r w:rsidRPr="004445CE">
              <w:rPr>
                <w:rFonts w:hint="eastAsia"/>
                <w:sz w:val="18"/>
              </w:rPr>
              <w:t>為替取引を行うために使用する電子情報処理組織の管理の方法</w:t>
            </w:r>
          </w:p>
        </w:tc>
        <w:tc>
          <w:tcPr>
            <w:tcW w:w="5811" w:type="dxa"/>
            <w:tcBorders>
              <w:bottom w:val="single" w:sz="4" w:space="0" w:color="auto"/>
            </w:tcBorders>
            <w:vAlign w:val="center"/>
          </w:tcPr>
          <w:p w:rsidR="00BA3CC6" w:rsidRPr="004445CE" w:rsidRDefault="00BA3CC6" w:rsidP="002B79BD">
            <w:pPr>
              <w:spacing w:line="260" w:lineRule="exact"/>
              <w:ind w:right="91" w:firstLineChars="100" w:firstLine="180"/>
              <w:rPr>
                <w:sz w:val="18"/>
              </w:rPr>
            </w:pPr>
            <w:r w:rsidRPr="004445CE">
              <w:rPr>
                <w:rFonts w:hint="eastAsia"/>
                <w:sz w:val="18"/>
              </w:rPr>
              <w:t>別添１のとおり</w:t>
            </w:r>
          </w:p>
        </w:tc>
      </w:tr>
      <w:tr w:rsidR="00BA3CC6" w:rsidRPr="004445CE" w:rsidTr="00E17F8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４．</w:t>
            </w:r>
          </w:p>
        </w:tc>
        <w:tc>
          <w:tcPr>
            <w:tcW w:w="2751" w:type="dxa"/>
            <w:tcBorders>
              <w:left w:val="nil"/>
            </w:tcBorders>
            <w:vAlign w:val="center"/>
          </w:tcPr>
          <w:p w:rsidR="00061A64" w:rsidRPr="004445CE" w:rsidRDefault="00F52362" w:rsidP="007661F5">
            <w:pPr>
              <w:spacing w:line="260" w:lineRule="exact"/>
              <w:ind w:left="91" w:right="91"/>
              <w:rPr>
                <w:sz w:val="18"/>
              </w:rPr>
            </w:pPr>
            <w:r w:rsidRPr="004445CE">
              <w:rPr>
                <w:rFonts w:hint="eastAsia"/>
                <w:sz w:val="18"/>
              </w:rPr>
              <w:t>為替取引</w:t>
            </w:r>
            <w:r w:rsidR="007661F5" w:rsidRPr="004445CE">
              <w:rPr>
                <w:rFonts w:hint="eastAsia"/>
                <w:sz w:val="18"/>
              </w:rPr>
              <w:t>に係る業務の</w:t>
            </w:r>
            <w:r w:rsidRPr="004445CE">
              <w:rPr>
                <w:rFonts w:hint="eastAsia"/>
                <w:sz w:val="18"/>
              </w:rPr>
              <w:t>提供方法</w:t>
            </w:r>
          </w:p>
        </w:tc>
        <w:tc>
          <w:tcPr>
            <w:tcW w:w="5811" w:type="dxa"/>
            <w:vAlign w:val="center"/>
          </w:tcPr>
          <w:p w:rsidR="00BA3CC6" w:rsidRPr="004445CE" w:rsidRDefault="00BA3CC6" w:rsidP="002B79BD">
            <w:pPr>
              <w:spacing w:line="260" w:lineRule="exact"/>
              <w:ind w:right="91" w:firstLineChars="100" w:firstLine="180"/>
              <w:rPr>
                <w:sz w:val="18"/>
              </w:rPr>
            </w:pPr>
            <w:r w:rsidRPr="004445CE">
              <w:rPr>
                <w:rFonts w:hint="eastAsia"/>
                <w:sz w:val="18"/>
              </w:rPr>
              <w:t>別添２のとおり</w:t>
            </w:r>
          </w:p>
        </w:tc>
      </w:tr>
      <w:tr w:rsidR="00BA3CC6" w:rsidRPr="004445CE" w:rsidTr="00E17F8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５．</w:t>
            </w:r>
          </w:p>
        </w:tc>
        <w:tc>
          <w:tcPr>
            <w:tcW w:w="2751" w:type="dxa"/>
            <w:tcBorders>
              <w:left w:val="nil"/>
            </w:tcBorders>
            <w:vAlign w:val="center"/>
          </w:tcPr>
          <w:p w:rsidR="00BA3CC6" w:rsidRPr="004445CE" w:rsidRDefault="00F52362" w:rsidP="00971345">
            <w:pPr>
              <w:spacing w:line="260" w:lineRule="exact"/>
              <w:ind w:left="91" w:right="91"/>
              <w:rPr>
                <w:sz w:val="18"/>
              </w:rPr>
            </w:pPr>
            <w:r w:rsidRPr="004445CE">
              <w:rPr>
                <w:rFonts w:hint="eastAsia"/>
                <w:sz w:val="18"/>
              </w:rPr>
              <w:t>為替取引</w:t>
            </w:r>
            <w:r w:rsidR="007661F5" w:rsidRPr="004445CE">
              <w:rPr>
                <w:rFonts w:hint="eastAsia"/>
                <w:sz w:val="18"/>
              </w:rPr>
              <w:t>によ</w:t>
            </w:r>
            <w:r w:rsidR="00971345" w:rsidRPr="004445CE">
              <w:rPr>
                <w:rFonts w:hint="eastAsia"/>
                <w:sz w:val="18"/>
              </w:rPr>
              <w:t>る</w:t>
            </w:r>
            <w:r w:rsidR="007661F5" w:rsidRPr="004445CE">
              <w:rPr>
                <w:rFonts w:hint="eastAsia"/>
                <w:sz w:val="18"/>
              </w:rPr>
              <w:t>資金の移動が生じる国及び</w:t>
            </w:r>
            <w:r w:rsidRPr="004445CE">
              <w:rPr>
                <w:rFonts w:hint="eastAsia"/>
                <w:sz w:val="18"/>
              </w:rPr>
              <w:t>地域</w:t>
            </w:r>
          </w:p>
        </w:tc>
        <w:tc>
          <w:tcPr>
            <w:tcW w:w="5811" w:type="dxa"/>
            <w:vAlign w:val="center"/>
          </w:tcPr>
          <w:p w:rsidR="00BA3CC6" w:rsidRPr="004445CE" w:rsidRDefault="00BA3CC6" w:rsidP="002B79BD">
            <w:pPr>
              <w:wordWrap w:val="0"/>
              <w:spacing w:line="260" w:lineRule="exact"/>
              <w:ind w:right="4122" w:firstLineChars="100" w:firstLine="180"/>
              <w:rPr>
                <w:rFonts w:hAnsi="ＭＳ 明朝"/>
                <w:sz w:val="18"/>
              </w:rPr>
            </w:pPr>
            <w:r w:rsidRPr="004445CE">
              <w:rPr>
                <w:rFonts w:hAnsi="ＭＳ 明朝" w:hint="eastAsia"/>
                <w:sz w:val="18"/>
              </w:rPr>
              <w:t>別添３のとおり</w:t>
            </w:r>
          </w:p>
        </w:tc>
      </w:tr>
      <w:tr w:rsidR="00B76788" w:rsidRPr="004445CE" w:rsidTr="00E17F80">
        <w:trPr>
          <w:cantSplit/>
          <w:trHeight w:val="1106"/>
        </w:trPr>
        <w:tc>
          <w:tcPr>
            <w:tcW w:w="515" w:type="dxa"/>
            <w:tcBorders>
              <w:right w:val="nil"/>
            </w:tcBorders>
            <w:vAlign w:val="center"/>
          </w:tcPr>
          <w:p w:rsidR="00B76788" w:rsidRPr="004445CE" w:rsidRDefault="00CD3655" w:rsidP="00E17F80">
            <w:pPr>
              <w:spacing w:line="260" w:lineRule="exact"/>
              <w:ind w:left="91" w:right="91"/>
              <w:jc w:val="center"/>
              <w:rPr>
                <w:sz w:val="18"/>
              </w:rPr>
            </w:pPr>
            <w:r w:rsidRPr="004445CE">
              <w:rPr>
                <w:rFonts w:hint="eastAsia"/>
                <w:sz w:val="18"/>
              </w:rPr>
              <w:t>６．</w:t>
            </w:r>
          </w:p>
        </w:tc>
        <w:tc>
          <w:tcPr>
            <w:tcW w:w="2751" w:type="dxa"/>
            <w:tcBorders>
              <w:left w:val="nil"/>
            </w:tcBorders>
            <w:vAlign w:val="center"/>
          </w:tcPr>
          <w:p w:rsidR="00B76788" w:rsidRPr="004445CE" w:rsidRDefault="009D10E9" w:rsidP="009D10E9">
            <w:pPr>
              <w:spacing w:line="260" w:lineRule="exact"/>
              <w:ind w:left="91" w:right="91"/>
              <w:rPr>
                <w:sz w:val="18"/>
              </w:rPr>
            </w:pPr>
            <w:r w:rsidRPr="004445CE">
              <w:rPr>
                <w:rFonts w:hint="eastAsia"/>
                <w:sz w:val="18"/>
              </w:rPr>
              <w:t>犯罪による収益の移転防止及びテロリズムに対する資金供与の防止等を確保するために必要な体制に関する事項</w:t>
            </w:r>
          </w:p>
        </w:tc>
        <w:tc>
          <w:tcPr>
            <w:tcW w:w="5811" w:type="dxa"/>
            <w:vAlign w:val="center"/>
          </w:tcPr>
          <w:p w:rsidR="00B76788" w:rsidRPr="004445CE" w:rsidRDefault="00CD3655" w:rsidP="002B79BD">
            <w:pPr>
              <w:wordWrap w:val="0"/>
              <w:spacing w:line="260" w:lineRule="exact"/>
              <w:ind w:right="4122" w:firstLineChars="100" w:firstLine="180"/>
              <w:rPr>
                <w:rFonts w:hAnsi="ＭＳ 明朝"/>
                <w:sz w:val="18"/>
              </w:rPr>
            </w:pPr>
            <w:r w:rsidRPr="004445CE">
              <w:rPr>
                <w:rFonts w:hAnsi="ＭＳ 明朝"/>
                <w:sz w:val="18"/>
              </w:rPr>
              <w:t>別添</w:t>
            </w:r>
            <w:r w:rsidRPr="004445CE">
              <w:rPr>
                <w:rFonts w:hAnsi="ＭＳ 明朝" w:hint="eastAsia"/>
                <w:sz w:val="18"/>
              </w:rPr>
              <w:t>４</w:t>
            </w:r>
            <w:r w:rsidRPr="004445CE">
              <w:rPr>
                <w:rFonts w:hAnsi="ＭＳ 明朝"/>
                <w:sz w:val="18"/>
              </w:rPr>
              <w:t>のとおり</w:t>
            </w:r>
          </w:p>
        </w:tc>
      </w:tr>
      <w:tr w:rsidR="00BA3CC6" w:rsidRPr="004445CE" w:rsidTr="00E17F80">
        <w:trPr>
          <w:cantSplit/>
          <w:trHeight w:val="1106"/>
        </w:trPr>
        <w:tc>
          <w:tcPr>
            <w:tcW w:w="515" w:type="dxa"/>
            <w:tcBorders>
              <w:right w:val="nil"/>
            </w:tcBorders>
            <w:vAlign w:val="center"/>
          </w:tcPr>
          <w:p w:rsidR="00BA3CC6" w:rsidRPr="004445CE" w:rsidRDefault="00CD3655" w:rsidP="00E17F80">
            <w:pPr>
              <w:spacing w:line="260" w:lineRule="exact"/>
              <w:ind w:left="91" w:right="91"/>
              <w:jc w:val="center"/>
              <w:rPr>
                <w:sz w:val="18"/>
              </w:rPr>
            </w:pPr>
            <w:r w:rsidRPr="004445CE">
              <w:rPr>
                <w:rFonts w:hint="eastAsia"/>
                <w:sz w:val="18"/>
              </w:rPr>
              <w:t>７</w:t>
            </w:r>
            <w:r w:rsidR="00BA3CC6" w:rsidRPr="004445CE">
              <w:rPr>
                <w:rFonts w:hint="eastAsia"/>
                <w:sz w:val="18"/>
              </w:rPr>
              <w:t>．</w:t>
            </w:r>
          </w:p>
        </w:tc>
        <w:tc>
          <w:tcPr>
            <w:tcW w:w="2751" w:type="dxa"/>
            <w:tcBorders>
              <w:left w:val="nil"/>
            </w:tcBorders>
            <w:vAlign w:val="center"/>
          </w:tcPr>
          <w:p w:rsidR="00BA3CC6" w:rsidRPr="004445CE" w:rsidRDefault="008F6C0D" w:rsidP="00E17F80">
            <w:pPr>
              <w:spacing w:line="260" w:lineRule="exact"/>
              <w:ind w:left="91" w:right="91"/>
              <w:rPr>
                <w:sz w:val="18"/>
              </w:rPr>
            </w:pPr>
            <w:r>
              <w:rPr>
                <w:rFonts w:hint="eastAsia"/>
                <w:sz w:val="18"/>
              </w:rPr>
              <w:t>法第51条の２の規定</w:t>
            </w:r>
            <w:r w:rsidR="00141275" w:rsidRPr="004445CE">
              <w:rPr>
                <w:rFonts w:hint="eastAsia"/>
                <w:sz w:val="18"/>
              </w:rPr>
              <w:t>を遵守するために必要な体制に関する事項</w:t>
            </w:r>
          </w:p>
        </w:tc>
        <w:tc>
          <w:tcPr>
            <w:tcW w:w="5811" w:type="dxa"/>
            <w:vAlign w:val="center"/>
          </w:tcPr>
          <w:p w:rsidR="00BA3CC6" w:rsidRPr="004445CE" w:rsidRDefault="00BA3CC6" w:rsidP="002B79BD">
            <w:pPr>
              <w:wordWrap w:val="0"/>
              <w:spacing w:line="260" w:lineRule="exact"/>
              <w:ind w:right="4122" w:firstLineChars="100" w:firstLine="180"/>
              <w:rPr>
                <w:rFonts w:hAnsi="ＭＳ 明朝"/>
                <w:sz w:val="18"/>
              </w:rPr>
            </w:pPr>
            <w:r w:rsidRPr="004445CE">
              <w:rPr>
                <w:rFonts w:hAnsi="ＭＳ 明朝"/>
                <w:sz w:val="18"/>
              </w:rPr>
              <w:t>別添</w:t>
            </w:r>
            <w:r w:rsidR="00CD3655" w:rsidRPr="004445CE">
              <w:rPr>
                <w:rFonts w:hAnsi="ＭＳ 明朝" w:hint="eastAsia"/>
                <w:sz w:val="18"/>
              </w:rPr>
              <w:t>５</w:t>
            </w:r>
            <w:r w:rsidRPr="004445CE">
              <w:rPr>
                <w:rFonts w:hAnsi="ＭＳ 明朝"/>
                <w:sz w:val="18"/>
              </w:rPr>
              <w:t>のとおり</w:t>
            </w:r>
          </w:p>
        </w:tc>
      </w:tr>
      <w:tr w:rsidR="00BA3CC6" w:rsidRPr="004445CE" w:rsidTr="00E17F80">
        <w:trPr>
          <w:cantSplit/>
          <w:trHeight w:val="1106"/>
        </w:trPr>
        <w:tc>
          <w:tcPr>
            <w:tcW w:w="515" w:type="dxa"/>
            <w:tcBorders>
              <w:bottom w:val="single" w:sz="4" w:space="0" w:color="auto"/>
              <w:right w:val="nil"/>
            </w:tcBorders>
            <w:vAlign w:val="center"/>
          </w:tcPr>
          <w:p w:rsidR="00BA3CC6" w:rsidRPr="004445CE" w:rsidRDefault="00CD3655" w:rsidP="00E17F80">
            <w:pPr>
              <w:spacing w:line="260" w:lineRule="exact"/>
              <w:ind w:left="91" w:right="91"/>
              <w:jc w:val="center"/>
              <w:rPr>
                <w:sz w:val="18"/>
              </w:rPr>
            </w:pPr>
            <w:r w:rsidRPr="004445CE">
              <w:rPr>
                <w:rFonts w:hint="eastAsia"/>
                <w:sz w:val="18"/>
              </w:rPr>
              <w:t>８</w:t>
            </w:r>
            <w:r w:rsidR="00BA3CC6" w:rsidRPr="004445CE">
              <w:rPr>
                <w:rFonts w:hint="eastAsia"/>
                <w:sz w:val="18"/>
              </w:rPr>
              <w:t>．</w:t>
            </w:r>
          </w:p>
        </w:tc>
        <w:tc>
          <w:tcPr>
            <w:tcW w:w="2751" w:type="dxa"/>
            <w:tcBorders>
              <w:left w:val="nil"/>
              <w:bottom w:val="single" w:sz="4" w:space="0" w:color="auto"/>
            </w:tcBorders>
            <w:vAlign w:val="center"/>
          </w:tcPr>
          <w:p w:rsidR="00BA3CC6" w:rsidRPr="004445CE" w:rsidRDefault="008F6C0D" w:rsidP="00E17F80">
            <w:pPr>
              <w:spacing w:line="260" w:lineRule="exact"/>
              <w:ind w:left="91" w:right="91"/>
              <w:rPr>
                <w:sz w:val="18"/>
              </w:rPr>
            </w:pPr>
            <w:r w:rsidRPr="008F6C0D">
              <w:rPr>
                <w:rFonts w:hint="eastAsia"/>
                <w:sz w:val="18"/>
              </w:rPr>
              <w:t>為替取引に関する事故その他の資金移動業の適正かつ確実な遂行に支障を来す事態が発生した場合等の対応に関する方針</w:t>
            </w:r>
          </w:p>
        </w:tc>
        <w:tc>
          <w:tcPr>
            <w:tcW w:w="5811" w:type="dxa"/>
            <w:tcBorders>
              <w:bottom w:val="single" w:sz="4" w:space="0" w:color="auto"/>
            </w:tcBorders>
            <w:vAlign w:val="center"/>
          </w:tcPr>
          <w:p w:rsidR="00BA3CC6" w:rsidRPr="004445CE" w:rsidRDefault="00CD3655" w:rsidP="002B79BD">
            <w:pPr>
              <w:wordWrap w:val="0"/>
              <w:spacing w:line="260" w:lineRule="exact"/>
              <w:ind w:right="4122" w:firstLineChars="100" w:firstLine="180"/>
              <w:rPr>
                <w:rFonts w:hAnsi="ＭＳ 明朝"/>
                <w:sz w:val="18"/>
              </w:rPr>
            </w:pPr>
            <w:r w:rsidRPr="004445CE">
              <w:rPr>
                <w:rFonts w:hAnsi="ＭＳ 明朝" w:hint="eastAsia"/>
                <w:sz w:val="18"/>
              </w:rPr>
              <w:t>別添６</w:t>
            </w:r>
            <w:r w:rsidR="00BA3CC6" w:rsidRPr="004445CE">
              <w:rPr>
                <w:rFonts w:hAnsi="ＭＳ 明朝" w:hint="eastAsia"/>
                <w:sz w:val="18"/>
              </w:rPr>
              <w:t>のとおり</w:t>
            </w:r>
          </w:p>
        </w:tc>
      </w:tr>
      <w:tr w:rsidR="00BA3CC6" w:rsidRPr="004445CE" w:rsidTr="00E17F80">
        <w:trPr>
          <w:cantSplit/>
          <w:trHeight w:val="1106"/>
        </w:trPr>
        <w:tc>
          <w:tcPr>
            <w:tcW w:w="515" w:type="dxa"/>
            <w:tcBorders>
              <w:right w:val="nil"/>
            </w:tcBorders>
            <w:vAlign w:val="center"/>
          </w:tcPr>
          <w:p w:rsidR="00BA3CC6" w:rsidRPr="004445CE" w:rsidRDefault="00CD3655" w:rsidP="00E17F80">
            <w:pPr>
              <w:spacing w:line="260" w:lineRule="exact"/>
              <w:ind w:left="91" w:right="91"/>
              <w:jc w:val="center"/>
              <w:rPr>
                <w:sz w:val="18"/>
              </w:rPr>
            </w:pPr>
            <w:r w:rsidRPr="004445CE">
              <w:rPr>
                <w:rFonts w:hint="eastAsia"/>
                <w:sz w:val="18"/>
              </w:rPr>
              <w:t>９</w:t>
            </w:r>
            <w:r w:rsidR="00BA3CC6" w:rsidRPr="004445CE">
              <w:rPr>
                <w:rFonts w:hint="eastAsia"/>
                <w:sz w:val="18"/>
              </w:rPr>
              <w:t>．</w:t>
            </w:r>
          </w:p>
        </w:tc>
        <w:tc>
          <w:tcPr>
            <w:tcW w:w="2751" w:type="dxa"/>
            <w:tcBorders>
              <w:left w:val="nil"/>
            </w:tcBorders>
            <w:vAlign w:val="center"/>
          </w:tcPr>
          <w:p w:rsidR="00BA3CC6" w:rsidRPr="004445CE" w:rsidRDefault="00F52362" w:rsidP="009D10E9">
            <w:pPr>
              <w:spacing w:line="260" w:lineRule="exact"/>
              <w:ind w:left="91" w:right="91"/>
              <w:rPr>
                <w:sz w:val="18"/>
              </w:rPr>
            </w:pPr>
            <w:r w:rsidRPr="004445CE">
              <w:rPr>
                <w:rFonts w:hint="eastAsia"/>
                <w:sz w:val="18"/>
              </w:rPr>
              <w:t>その他第一種資金移動業の適正かつ確実な遂行</w:t>
            </w:r>
            <w:r w:rsidR="009D10E9" w:rsidRPr="004445CE">
              <w:rPr>
                <w:rFonts w:hint="eastAsia"/>
                <w:sz w:val="18"/>
              </w:rPr>
              <w:t>を</w:t>
            </w:r>
            <w:r w:rsidRPr="004445CE">
              <w:rPr>
                <w:rFonts w:hint="eastAsia"/>
                <w:sz w:val="18"/>
              </w:rPr>
              <w:t>確保</w:t>
            </w:r>
            <w:r w:rsidR="009D10E9" w:rsidRPr="004445CE">
              <w:rPr>
                <w:rFonts w:hint="eastAsia"/>
                <w:sz w:val="18"/>
              </w:rPr>
              <w:t>するための</w:t>
            </w:r>
            <w:r w:rsidRPr="004445CE">
              <w:rPr>
                <w:rFonts w:hint="eastAsia"/>
                <w:sz w:val="18"/>
              </w:rPr>
              <w:t>重要な事項</w:t>
            </w:r>
          </w:p>
        </w:tc>
        <w:tc>
          <w:tcPr>
            <w:tcW w:w="5811" w:type="dxa"/>
            <w:vAlign w:val="center"/>
          </w:tcPr>
          <w:p w:rsidR="00BA3CC6" w:rsidRPr="004445CE" w:rsidRDefault="00CD3655" w:rsidP="002B79BD">
            <w:pPr>
              <w:wordWrap w:val="0"/>
              <w:spacing w:line="260" w:lineRule="exact"/>
              <w:ind w:right="4122" w:firstLineChars="100" w:firstLine="180"/>
              <w:rPr>
                <w:rFonts w:hAnsi="ＭＳ 明朝"/>
                <w:sz w:val="18"/>
              </w:rPr>
            </w:pPr>
            <w:r w:rsidRPr="004445CE">
              <w:rPr>
                <w:rFonts w:hAnsi="ＭＳ 明朝" w:hint="eastAsia"/>
                <w:sz w:val="18"/>
              </w:rPr>
              <w:t>別添７</w:t>
            </w:r>
            <w:r w:rsidR="00BA3CC6" w:rsidRPr="004445CE">
              <w:rPr>
                <w:rFonts w:hAnsi="ＭＳ 明朝" w:hint="eastAsia"/>
                <w:sz w:val="18"/>
              </w:rPr>
              <w:t>のとおり</w:t>
            </w:r>
          </w:p>
        </w:tc>
      </w:tr>
    </w:tbl>
    <w:p w:rsidR="00BA3CC6" w:rsidRPr="004445CE" w:rsidRDefault="00BA3CC6" w:rsidP="00BA3CC6"/>
    <w:p w:rsidR="004F25C0" w:rsidRPr="004445CE" w:rsidRDefault="004F25C0" w:rsidP="00B732E5">
      <w:pPr>
        <w:pStyle w:val="a9"/>
        <w:spacing w:line="240" w:lineRule="exact"/>
        <w:ind w:firstLineChars="100" w:firstLine="180"/>
      </w:pPr>
      <w:r w:rsidRPr="004445CE">
        <w:rPr>
          <w:rFonts w:hint="eastAsia"/>
        </w:rPr>
        <w:t>（記載上の注意）</w:t>
      </w:r>
    </w:p>
    <w:p w:rsidR="00000AE3" w:rsidRDefault="00AC4769" w:rsidP="00B732E5">
      <w:pPr>
        <w:pStyle w:val="a9"/>
        <w:spacing w:line="240" w:lineRule="exact"/>
        <w:ind w:leftChars="200" w:left="400" w:firstLineChars="100" w:firstLine="180"/>
      </w:pPr>
      <w:r w:rsidRPr="004445CE">
        <w:rPr>
          <w:rFonts w:hint="eastAsia"/>
        </w:rPr>
        <w:t>「為替取引により移動させる資金の</w:t>
      </w:r>
      <w:r w:rsidR="0094755D">
        <w:rPr>
          <w:rFonts w:hint="eastAsia"/>
        </w:rPr>
        <w:t>額の</w:t>
      </w:r>
      <w:r w:rsidRPr="004445CE">
        <w:rPr>
          <w:rFonts w:hint="eastAsia"/>
        </w:rPr>
        <w:t>上限額」に関する参考書類として、第６条第８号及び第10号に掲げる書面を添付すること。</w:t>
      </w:r>
    </w:p>
    <w:p w:rsidR="00B732E5" w:rsidRDefault="00B732E5" w:rsidP="00B732E5">
      <w:pPr>
        <w:pStyle w:val="a9"/>
        <w:spacing w:line="240" w:lineRule="exact"/>
      </w:pPr>
    </w:p>
    <w:p w:rsidR="00B732E5" w:rsidRDefault="00B732E5" w:rsidP="00B732E5">
      <w:pPr>
        <w:pStyle w:val="a9"/>
        <w:spacing w:line="240" w:lineRule="exact"/>
      </w:pPr>
    </w:p>
    <w:p w:rsidR="00DF1182" w:rsidRDefault="00A03093" w:rsidP="00DF1182">
      <w:pPr>
        <w:tabs>
          <w:tab w:val="right" w:pos="9072"/>
        </w:tabs>
        <w:jc w:val="right"/>
      </w:pPr>
      <w:r>
        <w:br w:type="page"/>
      </w:r>
    </w:p>
    <w:p w:rsidR="00DF1182" w:rsidRDefault="00DF1182" w:rsidP="00DF1182">
      <w:pPr>
        <w:tabs>
          <w:tab w:val="right" w:pos="9072"/>
        </w:tabs>
        <w:jc w:val="right"/>
      </w:pPr>
      <w:r w:rsidRPr="009D2910">
        <w:rPr>
          <w:rFonts w:hint="eastAsia"/>
          <w:sz w:val="18"/>
        </w:rPr>
        <w:lastRenderedPageBreak/>
        <w:t>(別添１)</w:t>
      </w:r>
    </w:p>
    <w:p w:rsidR="00B732E5" w:rsidRDefault="00B732E5" w:rsidP="00B732E5">
      <w:pPr>
        <w:pStyle w:val="a9"/>
        <w:spacing w:line="240" w:lineRule="exact"/>
      </w:pPr>
    </w:p>
    <w:p w:rsidR="00DF1182" w:rsidRDefault="00DF1182" w:rsidP="00B732E5">
      <w:pPr>
        <w:pStyle w:val="a9"/>
        <w:spacing w:line="240" w:lineRule="exact"/>
      </w:pPr>
    </w:p>
    <w:p w:rsidR="00DF1182" w:rsidRDefault="00DF1182" w:rsidP="00DF1182">
      <w:pPr>
        <w:pStyle w:val="a6"/>
        <w:spacing w:line="240" w:lineRule="exact"/>
        <w:ind w:left="180" w:hangingChars="100" w:hanging="180"/>
        <w:rPr>
          <w:sz w:val="20"/>
        </w:rPr>
      </w:pPr>
      <w:r>
        <w:rPr>
          <w:rFonts w:hint="eastAsia"/>
        </w:rPr>
        <w:t>３</w:t>
      </w:r>
      <w:r>
        <w:rPr>
          <w:rFonts w:hint="eastAsia"/>
          <w:sz w:val="20"/>
        </w:rPr>
        <w:t>．為替取引を行うために使用する電子情報処理組織の管理の方法</w:t>
      </w:r>
    </w:p>
    <w:p w:rsidR="00DF1182" w:rsidRPr="006A5E02" w:rsidRDefault="00DF1182" w:rsidP="00DF1182">
      <w:pPr>
        <w:pStyle w:val="a6"/>
        <w:spacing w:line="240" w:lineRule="exact"/>
        <w:ind w:left="0" w:firstLineChars="50" w:firstLine="100"/>
        <w:rPr>
          <w:sz w:val="20"/>
        </w:rPr>
      </w:pPr>
      <w:r>
        <w:rPr>
          <w:rFonts w:hAnsi="ＭＳ 明朝" w:hint="eastAsia"/>
          <w:sz w:val="20"/>
        </w:rPr>
        <w:t xml:space="preserve">⑴　</w:t>
      </w:r>
      <w:r>
        <w:rPr>
          <w:rFonts w:hint="eastAsia"/>
          <w:sz w:val="20"/>
        </w:rPr>
        <w:t>システムの概要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DF1182" w:rsidRPr="006A5E02" w:rsidTr="00B53EB9">
        <w:trPr>
          <w:cantSplit/>
          <w:trHeight w:val="427"/>
        </w:trPr>
        <w:tc>
          <w:tcPr>
            <w:tcW w:w="9077" w:type="dxa"/>
            <w:vAlign w:val="center"/>
          </w:tcPr>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Pr="006A5E02" w:rsidRDefault="00DF1182" w:rsidP="00B53EB9">
            <w:pPr>
              <w:spacing w:line="240" w:lineRule="exact"/>
              <w:ind w:right="91"/>
              <w:jc w:val="left"/>
            </w:pPr>
          </w:p>
        </w:tc>
      </w:tr>
    </w:tbl>
    <w:p w:rsidR="00DF1182" w:rsidRDefault="00DF1182" w:rsidP="00DF1182">
      <w:pPr>
        <w:pStyle w:val="a5"/>
      </w:pPr>
    </w:p>
    <w:p w:rsidR="00DF1182" w:rsidRPr="006A5E02" w:rsidRDefault="00DF1182" w:rsidP="00DF1182">
      <w:pPr>
        <w:pStyle w:val="a5"/>
      </w:pPr>
    </w:p>
    <w:p w:rsidR="00DF1182" w:rsidRPr="006A5E02" w:rsidRDefault="00DF1182" w:rsidP="00DF1182">
      <w:pPr>
        <w:pStyle w:val="a9"/>
        <w:spacing w:line="240" w:lineRule="exact"/>
        <w:ind w:firstLineChars="50" w:firstLine="100"/>
        <w:rPr>
          <w:sz w:val="20"/>
        </w:rPr>
      </w:pPr>
      <w:r>
        <w:rPr>
          <w:rFonts w:hAnsi="ＭＳ 明朝" w:hint="eastAsia"/>
          <w:sz w:val="20"/>
        </w:rPr>
        <w:t>⑵</w:t>
      </w:r>
      <w:r>
        <w:rPr>
          <w:rFonts w:hint="eastAsia"/>
          <w:sz w:val="20"/>
        </w:rPr>
        <w:t xml:space="preserve">　システムの設置場所及びデータの保管場所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DF1182" w:rsidRPr="006A5E02" w:rsidTr="00B53EB9">
        <w:trPr>
          <w:cantSplit/>
          <w:trHeight w:val="1895"/>
        </w:trPr>
        <w:tc>
          <w:tcPr>
            <w:tcW w:w="9077" w:type="dxa"/>
            <w:vAlign w:val="center"/>
          </w:tcPr>
          <w:p w:rsidR="00DF1182" w:rsidRPr="00454E35" w:rsidRDefault="00DF1182" w:rsidP="00B53EB9">
            <w:pPr>
              <w:pStyle w:val="a9"/>
              <w:spacing w:line="240" w:lineRule="exact"/>
            </w:pPr>
            <w:r>
              <w:rPr>
                <w:rFonts w:hint="eastAsia"/>
              </w:rPr>
              <w:t>・システ</w:t>
            </w:r>
            <w:r w:rsidRPr="00454E35">
              <w:rPr>
                <w:rFonts w:hint="eastAsia"/>
              </w:rPr>
              <w:t>ムの設置場所</w:t>
            </w: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r w:rsidRPr="00454E35">
              <w:rPr>
                <w:rFonts w:hint="eastAsia"/>
              </w:rPr>
              <w:t>・バックアップシステムの有無及び設置場所</w:t>
            </w: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r w:rsidRPr="00454E35">
              <w:rPr>
                <w:rFonts w:hint="eastAsia"/>
              </w:rPr>
              <w:t>・バックアップデータの保管の有無及び保管場所</w:t>
            </w:r>
          </w:p>
          <w:p w:rsidR="00DF1182" w:rsidRPr="00454E35" w:rsidRDefault="00DF1182" w:rsidP="00B53EB9">
            <w:pPr>
              <w:spacing w:line="260" w:lineRule="exact"/>
              <w:ind w:left="91" w:right="91"/>
            </w:pPr>
          </w:p>
          <w:p w:rsidR="00DF1182" w:rsidRDefault="00DF1182" w:rsidP="00B53EB9">
            <w:pPr>
              <w:spacing w:line="260" w:lineRule="exact"/>
              <w:ind w:left="91" w:right="91"/>
            </w:pPr>
          </w:p>
          <w:p w:rsidR="00DF1182" w:rsidRDefault="00DF1182" w:rsidP="00B53EB9">
            <w:pPr>
              <w:spacing w:line="260" w:lineRule="exact"/>
              <w:ind w:left="91" w:right="91"/>
            </w:pPr>
          </w:p>
          <w:p w:rsidR="00DF1182" w:rsidRDefault="00DF1182" w:rsidP="00B53EB9">
            <w:pPr>
              <w:spacing w:line="260" w:lineRule="exact"/>
              <w:ind w:left="91" w:right="91"/>
            </w:pPr>
          </w:p>
          <w:p w:rsidR="00DF1182" w:rsidRPr="006A5E02" w:rsidRDefault="00DF1182" w:rsidP="00B53EB9">
            <w:pPr>
              <w:spacing w:line="240" w:lineRule="exact"/>
              <w:ind w:left="91" w:right="91"/>
            </w:pPr>
          </w:p>
        </w:tc>
      </w:tr>
    </w:tbl>
    <w:p w:rsidR="00DF1182" w:rsidRPr="006A5E02" w:rsidRDefault="00DF1182" w:rsidP="00DF1182">
      <w:pPr>
        <w:pStyle w:val="a5"/>
        <w:spacing w:line="240" w:lineRule="exact"/>
      </w:pPr>
    </w:p>
    <w:p w:rsidR="00DF1182" w:rsidRPr="00B348B3" w:rsidRDefault="00DF1182" w:rsidP="00DF1182">
      <w:pPr>
        <w:pStyle w:val="a5"/>
        <w:spacing w:line="240" w:lineRule="exact"/>
        <w:rPr>
          <w:sz w:val="18"/>
        </w:rPr>
      </w:pPr>
      <w:r w:rsidRPr="00B348B3">
        <w:rPr>
          <w:rFonts w:hint="eastAsia"/>
          <w:sz w:val="18"/>
        </w:rPr>
        <w:t>（記載上の注意）</w:t>
      </w:r>
    </w:p>
    <w:p w:rsidR="00DF1182" w:rsidRPr="00454E35" w:rsidRDefault="00DF1182" w:rsidP="00DF1182">
      <w:pPr>
        <w:pStyle w:val="a5"/>
        <w:spacing w:line="240" w:lineRule="exact"/>
        <w:ind w:leftChars="100" w:left="380" w:hangingChars="100" w:hanging="180"/>
        <w:rPr>
          <w:sz w:val="18"/>
        </w:rPr>
      </w:pPr>
      <w:r>
        <w:rPr>
          <w:rFonts w:hAnsi="ＭＳ 明朝" w:hint="eastAsia"/>
          <w:sz w:val="18"/>
          <w:szCs w:val="18"/>
        </w:rPr>
        <w:t>１．「システムの概要」</w:t>
      </w:r>
      <w:r w:rsidRPr="00103105">
        <w:rPr>
          <w:rFonts w:hAnsi="ＭＳ 明朝" w:hint="eastAsia"/>
          <w:sz w:val="18"/>
          <w:szCs w:val="18"/>
        </w:rPr>
        <w:t>は、</w:t>
      </w:r>
      <w:r w:rsidRPr="00454E35">
        <w:rPr>
          <w:rFonts w:hAnsi="ＭＳ 明朝" w:hint="eastAsia"/>
          <w:sz w:val="18"/>
          <w:szCs w:val="18"/>
        </w:rPr>
        <w:t>資金移動業者</w:t>
      </w:r>
      <w:r>
        <w:rPr>
          <w:rFonts w:hint="eastAsia"/>
          <w:sz w:val="18"/>
        </w:rPr>
        <w:t>が管理する各システム（取引システム、顧客管理システム及び</w:t>
      </w:r>
      <w:r w:rsidRPr="00454E35">
        <w:rPr>
          <w:rFonts w:hint="eastAsia"/>
          <w:sz w:val="18"/>
        </w:rPr>
        <w:t>社内システム等</w:t>
      </w:r>
      <w:r>
        <w:rPr>
          <w:rFonts w:hint="eastAsia"/>
          <w:sz w:val="18"/>
        </w:rPr>
        <w:t>）の関係性と、連携先（銀行、クレジットカード会社及び</w:t>
      </w:r>
      <w:r w:rsidRPr="00454E35">
        <w:rPr>
          <w:rFonts w:hint="eastAsia"/>
          <w:sz w:val="18"/>
        </w:rPr>
        <w:t>店舗等）との接続関係の概要</w:t>
      </w:r>
      <w:r>
        <w:rPr>
          <w:rFonts w:hint="eastAsia"/>
          <w:sz w:val="18"/>
        </w:rPr>
        <w:t>について</w:t>
      </w:r>
      <w:r w:rsidRPr="00454E35">
        <w:rPr>
          <w:rFonts w:hint="eastAsia"/>
          <w:sz w:val="18"/>
        </w:rPr>
        <w:t>も記載すること。</w:t>
      </w:r>
    </w:p>
    <w:p w:rsidR="00DF1182" w:rsidRPr="00454E35" w:rsidRDefault="00DF1182" w:rsidP="00DF1182">
      <w:pPr>
        <w:pStyle w:val="a9"/>
        <w:spacing w:line="240" w:lineRule="exact"/>
        <w:ind w:leftChars="100" w:left="380" w:hangingChars="100" w:hanging="180"/>
        <w:rPr>
          <w:szCs w:val="18"/>
        </w:rPr>
      </w:pPr>
      <w:r w:rsidRPr="00454E35">
        <w:rPr>
          <w:rFonts w:hint="eastAsia"/>
          <w:szCs w:val="18"/>
        </w:rPr>
        <w:t>２．</w:t>
      </w:r>
      <w:r>
        <w:rPr>
          <w:rFonts w:hAnsi="ＭＳ 明朝" w:hint="eastAsia"/>
          <w:szCs w:val="18"/>
        </w:rPr>
        <w:t>「</w:t>
      </w:r>
      <w:r w:rsidRPr="00DE4F17">
        <w:rPr>
          <w:rFonts w:hint="eastAsia"/>
        </w:rPr>
        <w:t>システムの設置場所及びデータの保管場所</w:t>
      </w:r>
      <w:r>
        <w:rPr>
          <w:rFonts w:hAnsi="ＭＳ 明朝" w:hint="eastAsia"/>
          <w:szCs w:val="18"/>
        </w:rPr>
        <w:t>」</w:t>
      </w:r>
      <w:r w:rsidRPr="00454E35">
        <w:rPr>
          <w:rFonts w:hint="eastAsia"/>
          <w:szCs w:val="18"/>
        </w:rPr>
        <w:t>は、クラウドサービス等を利用している場合</w:t>
      </w:r>
      <w:r>
        <w:rPr>
          <w:rFonts w:hint="eastAsia"/>
          <w:szCs w:val="18"/>
        </w:rPr>
        <w:t>には</w:t>
      </w:r>
      <w:r w:rsidR="00963C77">
        <w:rPr>
          <w:rFonts w:hint="eastAsia"/>
          <w:szCs w:val="18"/>
        </w:rPr>
        <w:t>、おおよその所在地</w:t>
      </w:r>
      <w:r w:rsidRPr="00454E35">
        <w:rPr>
          <w:rFonts w:hint="eastAsia"/>
          <w:szCs w:val="18"/>
        </w:rPr>
        <w:t>の記載で可とする。</w:t>
      </w:r>
    </w:p>
    <w:p w:rsidR="00DF1182" w:rsidRPr="00454E35" w:rsidRDefault="00DF1182" w:rsidP="00DF1182">
      <w:pPr>
        <w:pStyle w:val="a5"/>
        <w:spacing w:line="240" w:lineRule="exact"/>
        <w:ind w:leftChars="100" w:left="200"/>
        <w:rPr>
          <w:sz w:val="18"/>
          <w:szCs w:val="18"/>
        </w:rPr>
      </w:pPr>
      <w:r w:rsidRPr="00454E35">
        <w:rPr>
          <w:rFonts w:hint="eastAsia"/>
          <w:sz w:val="18"/>
          <w:szCs w:val="18"/>
        </w:rPr>
        <w:t>３．記載しきれないときは、この様式の例により作成した書面に記載すること。</w:t>
      </w:r>
    </w:p>
    <w:p w:rsidR="00DF1182" w:rsidRPr="00454E35" w:rsidRDefault="00DF1182" w:rsidP="00DF1182">
      <w:pPr>
        <w:pStyle w:val="a5"/>
        <w:spacing w:line="240" w:lineRule="exact"/>
        <w:ind w:leftChars="100" w:left="200"/>
        <w:rPr>
          <w:sz w:val="18"/>
          <w:szCs w:val="18"/>
        </w:rPr>
      </w:pPr>
      <w:r w:rsidRPr="00454E35">
        <w:rPr>
          <w:rFonts w:hint="eastAsia"/>
          <w:sz w:val="18"/>
          <w:szCs w:val="18"/>
        </w:rPr>
        <w:t>４．為替取引を行うために使用する電子情報処理組織の管理に係る社内規則等を添付すること。</w:t>
      </w:r>
    </w:p>
    <w:p w:rsidR="00DF1182" w:rsidRDefault="00DF1182" w:rsidP="00B732E5">
      <w:pPr>
        <w:pStyle w:val="a9"/>
        <w:spacing w:line="240" w:lineRule="exact"/>
      </w:pPr>
    </w:p>
    <w:p w:rsidR="002F593F" w:rsidRDefault="002F593F" w:rsidP="00B732E5">
      <w:pPr>
        <w:pStyle w:val="a9"/>
        <w:spacing w:line="240" w:lineRule="exact"/>
      </w:pPr>
    </w:p>
    <w:p w:rsidR="002F593F" w:rsidRDefault="002F593F" w:rsidP="00B732E5">
      <w:pPr>
        <w:pStyle w:val="a9"/>
        <w:spacing w:line="240" w:lineRule="exact"/>
      </w:pPr>
    </w:p>
    <w:p w:rsidR="002F593F" w:rsidRDefault="002F593F" w:rsidP="00B732E5">
      <w:pPr>
        <w:pStyle w:val="a9"/>
        <w:spacing w:line="240" w:lineRule="exact"/>
      </w:pPr>
    </w:p>
    <w:p w:rsidR="002F593F" w:rsidRDefault="002F593F" w:rsidP="00B732E5">
      <w:pPr>
        <w:pStyle w:val="a9"/>
        <w:spacing w:line="240" w:lineRule="exact"/>
      </w:pPr>
      <w:r>
        <w:br w:type="page"/>
      </w:r>
    </w:p>
    <w:p w:rsidR="002F593F" w:rsidRDefault="002F593F" w:rsidP="002F593F">
      <w:pPr>
        <w:pStyle w:val="a7"/>
        <w:jc w:val="right"/>
      </w:pPr>
      <w:r w:rsidRPr="009D2910">
        <w:rPr>
          <w:rFonts w:hint="eastAsia"/>
          <w:sz w:val="18"/>
        </w:rPr>
        <w:lastRenderedPageBreak/>
        <w:t>（別添２）</w:t>
      </w:r>
    </w:p>
    <w:p w:rsidR="002F593F" w:rsidRDefault="002F593F" w:rsidP="00B732E5">
      <w:pPr>
        <w:pStyle w:val="a9"/>
        <w:spacing w:line="240" w:lineRule="exact"/>
      </w:pPr>
    </w:p>
    <w:p w:rsidR="008E26EA" w:rsidRDefault="008E26EA" w:rsidP="00B732E5">
      <w:pPr>
        <w:pStyle w:val="a9"/>
        <w:spacing w:line="240" w:lineRule="exact"/>
      </w:pPr>
    </w:p>
    <w:p w:rsidR="002F593F" w:rsidRDefault="002F593F" w:rsidP="007915A2">
      <w:r>
        <w:rPr>
          <w:rFonts w:hint="eastAsia"/>
        </w:rPr>
        <w:t>４．為替取引に係る業務</w:t>
      </w:r>
      <w:r w:rsidRPr="00DA7C36">
        <w:rPr>
          <w:rFonts w:hint="eastAsia"/>
        </w:rPr>
        <w:t>の提供方法</w:t>
      </w:r>
    </w:p>
    <w:p w:rsidR="002F593F" w:rsidRPr="00616F9B" w:rsidRDefault="002F593F" w:rsidP="002F593F">
      <w:pPr>
        <w:ind w:firstLineChars="50" w:firstLine="100"/>
      </w:pPr>
      <w:r>
        <w:rPr>
          <w:rFonts w:hAnsi="ＭＳ 明朝" w:hint="eastAsia"/>
        </w:rPr>
        <w:t>⑴</w:t>
      </w:r>
      <w:r>
        <w:rPr>
          <w:rFonts w:hint="eastAsia"/>
        </w:rPr>
        <w:t xml:space="preserve">　</w:t>
      </w:r>
      <w:r w:rsidRPr="00616F9B">
        <w:rPr>
          <w:rFonts w:hint="eastAsia"/>
        </w:rPr>
        <w:t>為替取引の種類</w:t>
      </w:r>
      <w:r w:rsidR="00377467">
        <w:rPr>
          <w:rFonts w:hint="eastAsia"/>
        </w:rPr>
        <w:t>等</w:t>
      </w:r>
      <w:r w:rsidRPr="00616F9B">
        <w:rPr>
          <w:rFonts w:hint="eastAsia"/>
        </w:rPr>
        <w:t>、提供方法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312252"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⑵</w:t>
      </w:r>
      <w:r>
        <w:rPr>
          <w:rFonts w:hint="eastAsia"/>
        </w:rPr>
        <w:t xml:space="preserve">　為替取引</w:t>
      </w:r>
      <w:r w:rsidRPr="00616F9B">
        <w:rPr>
          <w:rFonts w:hint="eastAsia"/>
        </w:rPr>
        <w:t>に係る指図の受付</w:t>
      </w:r>
      <w:r>
        <w:rPr>
          <w:rFonts w:hint="eastAsia"/>
        </w:rPr>
        <w:t>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753783"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⑶</w:t>
      </w:r>
      <w:r>
        <w:rPr>
          <w:rFonts w:hint="eastAsia"/>
        </w:rPr>
        <w:t xml:space="preserve">　為替取引に係る資金の受入方法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753783" w:rsidRDefault="002F593F" w:rsidP="00B53EB9">
            <w:pPr>
              <w:spacing w:line="260" w:lineRule="exact"/>
              <w:ind w:firstLineChars="100" w:firstLine="210"/>
              <w:rPr>
                <w:rFonts w:hAnsi="ＭＳ 明朝" w:cs="Meiryo UI"/>
                <w:sz w:val="21"/>
                <w:szCs w:val="21"/>
              </w:rPr>
            </w:pPr>
          </w:p>
          <w:p w:rsidR="002F593F" w:rsidRPr="00A31CA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⑷</w:t>
      </w:r>
      <w:r>
        <w:rPr>
          <w:rFonts w:hint="eastAsia"/>
        </w:rPr>
        <w:t xml:space="preserve">　</w:t>
      </w:r>
      <w:r w:rsidRPr="00A53195">
        <w:rPr>
          <w:rFonts w:hint="eastAsia"/>
        </w:rPr>
        <w:t>業務受託者</w:t>
      </w:r>
      <w:r>
        <w:rPr>
          <w:rFonts w:hint="eastAsia"/>
        </w:rPr>
        <w:t>等への送金情報の伝達方法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753783" w:rsidRDefault="002F593F" w:rsidP="00B53EB9">
            <w:pPr>
              <w:spacing w:line="260" w:lineRule="exact"/>
              <w:ind w:firstLineChars="100" w:firstLine="210"/>
              <w:rPr>
                <w:rFonts w:hAnsi="ＭＳ 明朝" w:cs="Meiryo UI"/>
                <w:sz w:val="21"/>
                <w:szCs w:val="21"/>
              </w:rPr>
            </w:pPr>
          </w:p>
          <w:p w:rsidR="002F593F" w:rsidRPr="00A31CA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⑸</w:t>
      </w:r>
      <w:r>
        <w:rPr>
          <w:rFonts w:hint="eastAsia"/>
        </w:rPr>
        <w:t xml:space="preserve">　為替取引に係る資金の払出方法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A53195" w:rsidRDefault="002F593F" w:rsidP="00B53EB9">
            <w:pPr>
              <w:spacing w:line="260" w:lineRule="exact"/>
              <w:ind w:firstLineChars="100" w:firstLine="210"/>
              <w:rPr>
                <w:rFonts w:hAnsi="ＭＳ 明朝" w:cs="Meiryo UI"/>
                <w:sz w:val="21"/>
                <w:szCs w:val="21"/>
              </w:rPr>
            </w:pPr>
          </w:p>
          <w:p w:rsidR="002F593F" w:rsidRPr="00A31CA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Pr="00D760A0" w:rsidRDefault="002F593F" w:rsidP="002F593F">
      <w:pPr>
        <w:spacing w:line="240" w:lineRule="exact"/>
        <w:rPr>
          <w:sz w:val="18"/>
        </w:rPr>
      </w:pPr>
      <w:r w:rsidRPr="00D760A0">
        <w:rPr>
          <w:rFonts w:hint="eastAsia"/>
          <w:sz w:val="18"/>
        </w:rPr>
        <w:t>（記載上の注意）</w:t>
      </w:r>
    </w:p>
    <w:p w:rsidR="002F593F" w:rsidRDefault="002F593F" w:rsidP="002F593F">
      <w:pPr>
        <w:spacing w:line="240" w:lineRule="exact"/>
        <w:ind w:leftChars="100" w:left="380" w:hangingChars="100" w:hanging="180"/>
        <w:rPr>
          <w:rFonts w:hAnsi="ＭＳ 明朝"/>
          <w:sz w:val="18"/>
          <w:szCs w:val="18"/>
        </w:rPr>
      </w:pPr>
      <w:r w:rsidRPr="00103105">
        <w:rPr>
          <w:rFonts w:hint="eastAsia"/>
          <w:sz w:val="18"/>
          <w:szCs w:val="18"/>
        </w:rPr>
        <w:t>１．</w:t>
      </w:r>
      <w:r>
        <w:rPr>
          <w:rFonts w:hAnsi="ＭＳ 明朝" w:hint="eastAsia"/>
          <w:sz w:val="18"/>
          <w:szCs w:val="18"/>
        </w:rPr>
        <w:t>「為</w:t>
      </w:r>
      <w:r w:rsidRPr="00DA7C36">
        <w:rPr>
          <w:rFonts w:hAnsi="ＭＳ 明朝" w:hint="eastAsia"/>
          <w:sz w:val="18"/>
          <w:szCs w:val="18"/>
        </w:rPr>
        <w:t>替取引の種類</w:t>
      </w:r>
      <w:r w:rsidR="00377467">
        <w:rPr>
          <w:rFonts w:hAnsi="ＭＳ 明朝" w:hint="eastAsia"/>
          <w:sz w:val="18"/>
          <w:szCs w:val="18"/>
        </w:rPr>
        <w:t>等</w:t>
      </w:r>
      <w:r>
        <w:rPr>
          <w:rFonts w:hAnsi="ＭＳ 明朝" w:hint="eastAsia"/>
          <w:sz w:val="18"/>
          <w:szCs w:val="18"/>
        </w:rPr>
        <w:t>、</w:t>
      </w:r>
      <w:r w:rsidRPr="00DA7C36">
        <w:rPr>
          <w:rFonts w:hAnsi="ＭＳ 明朝" w:hint="eastAsia"/>
          <w:sz w:val="18"/>
          <w:szCs w:val="18"/>
        </w:rPr>
        <w:t>提供方法</w:t>
      </w:r>
      <w:r>
        <w:rPr>
          <w:rFonts w:hAnsi="ＭＳ 明朝" w:hint="eastAsia"/>
          <w:sz w:val="18"/>
          <w:szCs w:val="18"/>
        </w:rPr>
        <w:t>」</w:t>
      </w:r>
      <w:r w:rsidRPr="00103105">
        <w:rPr>
          <w:rFonts w:hAnsi="ＭＳ 明朝" w:hint="eastAsia"/>
          <w:sz w:val="18"/>
          <w:szCs w:val="18"/>
        </w:rPr>
        <w:t>は、</w:t>
      </w:r>
      <w:r>
        <w:rPr>
          <w:rFonts w:hAnsi="ＭＳ 明朝" w:hint="eastAsia"/>
          <w:sz w:val="18"/>
          <w:szCs w:val="18"/>
        </w:rPr>
        <w:t>為替取引を継続的に又は反復して行うことを内容とする契約を締結するか否か、インターネットを利用して提供するか否かにつき記載</w:t>
      </w:r>
      <w:r>
        <w:rPr>
          <w:rFonts w:hint="eastAsia"/>
          <w:sz w:val="18"/>
          <w:szCs w:val="18"/>
        </w:rPr>
        <w:t>す</w:t>
      </w:r>
      <w:r>
        <w:rPr>
          <w:rFonts w:hAnsi="ＭＳ 明朝" w:hint="eastAsia"/>
          <w:sz w:val="18"/>
          <w:szCs w:val="18"/>
        </w:rPr>
        <w:t>ること。</w:t>
      </w:r>
      <w:r w:rsidR="00377467" w:rsidRPr="00377467">
        <w:rPr>
          <w:rFonts w:hAnsi="ＭＳ 明朝" w:hint="eastAsia"/>
          <w:sz w:val="18"/>
          <w:szCs w:val="18"/>
        </w:rPr>
        <w:t>電子決済手段を発行する場合には、発行する電子決済手段の単位（外貨建ての電子決済手段を発行する場合にあっては、その外国通貨の種類）、主な用途、保有又は移転の仕組み（保有又は移転に係る情報を記録する電子情報処理組織の名称及び形態を含む。）、内在するリスク、償還に要する期間等を併せて記載すること。</w:t>
      </w:r>
    </w:p>
    <w:p w:rsidR="002F593F" w:rsidRPr="00B3522F" w:rsidRDefault="002F593F" w:rsidP="002F593F">
      <w:pPr>
        <w:spacing w:line="240" w:lineRule="exact"/>
        <w:ind w:leftChars="100" w:left="380" w:hangingChars="100" w:hanging="180"/>
        <w:rPr>
          <w:rFonts w:hAnsi="ＭＳ 明朝"/>
          <w:sz w:val="18"/>
          <w:szCs w:val="18"/>
        </w:rPr>
      </w:pPr>
      <w:r>
        <w:rPr>
          <w:rFonts w:hAnsi="ＭＳ 明朝" w:hint="eastAsia"/>
          <w:sz w:val="18"/>
          <w:szCs w:val="18"/>
        </w:rPr>
        <w:t>２．「</w:t>
      </w:r>
      <w:r w:rsidRPr="008048D0">
        <w:rPr>
          <w:rFonts w:hint="eastAsia"/>
          <w:sz w:val="18"/>
        </w:rPr>
        <w:t>為替取引に係る指図の受付方法</w:t>
      </w:r>
      <w:r>
        <w:rPr>
          <w:rFonts w:hAnsi="ＭＳ 明朝" w:hint="eastAsia"/>
          <w:sz w:val="18"/>
          <w:szCs w:val="18"/>
        </w:rPr>
        <w:t>」</w:t>
      </w:r>
      <w:r w:rsidRPr="009C416B">
        <w:rPr>
          <w:rFonts w:hAnsi="ＭＳ 明朝" w:hint="eastAsia"/>
          <w:sz w:val="18"/>
          <w:szCs w:val="18"/>
        </w:rPr>
        <w:t>は、</w:t>
      </w:r>
      <w:r>
        <w:rPr>
          <w:rFonts w:hAnsi="ＭＳ 明朝" w:hint="eastAsia"/>
          <w:sz w:val="18"/>
          <w:szCs w:val="18"/>
        </w:rPr>
        <w:t>指図の受付方法（インターネット及び店頭等）を記載し、法第51条の２の規定の観点から為替取引に係る指図を受付するか否かを確認する方法、利用者に対し組戻しが生じた場合の返金方法を確認する方法についても記載するこ</w:t>
      </w:r>
      <w:r w:rsidRPr="00B3522F">
        <w:rPr>
          <w:rFonts w:hAnsi="ＭＳ 明朝" w:hint="eastAsia"/>
          <w:sz w:val="18"/>
          <w:szCs w:val="18"/>
        </w:rPr>
        <w:t>と。</w:t>
      </w:r>
    </w:p>
    <w:p w:rsidR="002F593F" w:rsidRPr="00B3522F" w:rsidRDefault="002F593F" w:rsidP="002F593F">
      <w:pPr>
        <w:spacing w:line="240" w:lineRule="exact"/>
        <w:ind w:leftChars="100" w:left="380" w:hangingChars="100" w:hanging="180"/>
        <w:rPr>
          <w:rFonts w:hAnsi="ＭＳ 明朝"/>
          <w:sz w:val="18"/>
          <w:szCs w:val="18"/>
        </w:rPr>
      </w:pPr>
      <w:r w:rsidRPr="00B3522F">
        <w:rPr>
          <w:rFonts w:hAnsi="ＭＳ 明朝" w:hint="eastAsia"/>
          <w:sz w:val="18"/>
          <w:szCs w:val="18"/>
        </w:rPr>
        <w:t>３．</w:t>
      </w:r>
      <w:r>
        <w:rPr>
          <w:rFonts w:hAnsi="ＭＳ 明朝" w:hint="eastAsia"/>
          <w:sz w:val="18"/>
          <w:szCs w:val="18"/>
        </w:rPr>
        <w:t>「</w:t>
      </w:r>
      <w:r w:rsidRPr="008048D0">
        <w:rPr>
          <w:rFonts w:hint="eastAsia"/>
          <w:sz w:val="18"/>
        </w:rPr>
        <w:t>為替取引に係る資金の受入方法</w:t>
      </w:r>
      <w:r>
        <w:rPr>
          <w:rFonts w:hAnsi="ＭＳ 明朝" w:hint="eastAsia"/>
          <w:sz w:val="18"/>
          <w:szCs w:val="18"/>
        </w:rPr>
        <w:t>」</w:t>
      </w:r>
      <w:r w:rsidRPr="00B3522F">
        <w:rPr>
          <w:rFonts w:hAnsi="ＭＳ 明朝" w:hint="eastAsia"/>
          <w:sz w:val="18"/>
          <w:szCs w:val="18"/>
        </w:rPr>
        <w:t>は、資金の受入方法（口座振込</w:t>
      </w:r>
      <w:r>
        <w:rPr>
          <w:rFonts w:hAnsi="ＭＳ 明朝" w:hint="eastAsia"/>
          <w:sz w:val="18"/>
          <w:szCs w:val="18"/>
        </w:rPr>
        <w:t>等</w:t>
      </w:r>
      <w:r w:rsidRPr="00B3522F">
        <w:rPr>
          <w:rFonts w:hAnsi="ＭＳ 明朝" w:hint="eastAsia"/>
          <w:sz w:val="18"/>
          <w:szCs w:val="18"/>
        </w:rPr>
        <w:t>）</w:t>
      </w:r>
      <w:r>
        <w:rPr>
          <w:rFonts w:hAnsi="ＭＳ 明朝" w:hint="eastAsia"/>
          <w:sz w:val="18"/>
          <w:szCs w:val="18"/>
        </w:rPr>
        <w:t>及び</w:t>
      </w:r>
      <w:r w:rsidRPr="00B3522F">
        <w:rPr>
          <w:rFonts w:hAnsi="ＭＳ 明朝" w:hint="eastAsia"/>
          <w:sz w:val="18"/>
          <w:szCs w:val="18"/>
        </w:rPr>
        <w:t>分割入金の可否を記載し、為替取引に係る指図の受付から資金を受け入れるまでの処理についても記載すること。</w:t>
      </w:r>
    </w:p>
    <w:p w:rsidR="002F593F" w:rsidRPr="00B3522F" w:rsidRDefault="002F593F" w:rsidP="002F593F">
      <w:pPr>
        <w:spacing w:line="240" w:lineRule="exact"/>
        <w:ind w:leftChars="100" w:left="380" w:hangingChars="100" w:hanging="180"/>
        <w:rPr>
          <w:rFonts w:hAnsi="ＭＳ 明朝"/>
          <w:sz w:val="18"/>
          <w:szCs w:val="18"/>
        </w:rPr>
      </w:pPr>
      <w:r w:rsidRPr="00B3522F">
        <w:rPr>
          <w:rFonts w:hAnsi="ＭＳ 明朝" w:hint="eastAsia"/>
          <w:sz w:val="18"/>
          <w:szCs w:val="18"/>
        </w:rPr>
        <w:t>４．</w:t>
      </w:r>
      <w:r>
        <w:rPr>
          <w:rFonts w:hAnsi="ＭＳ 明朝" w:hint="eastAsia"/>
          <w:sz w:val="18"/>
          <w:szCs w:val="18"/>
        </w:rPr>
        <w:t>「</w:t>
      </w:r>
      <w:r w:rsidRPr="008048D0">
        <w:rPr>
          <w:rFonts w:hAnsi="ＭＳ 明朝" w:hint="eastAsia"/>
          <w:sz w:val="18"/>
          <w:szCs w:val="18"/>
        </w:rPr>
        <w:t>業務受託者等への送金情報の伝達方法</w:t>
      </w:r>
      <w:r>
        <w:rPr>
          <w:rFonts w:hAnsi="ＭＳ 明朝" w:hint="eastAsia"/>
          <w:sz w:val="18"/>
          <w:szCs w:val="18"/>
        </w:rPr>
        <w:t>」</w:t>
      </w:r>
      <w:r w:rsidRPr="00B3522F">
        <w:rPr>
          <w:rFonts w:hAnsi="ＭＳ 明朝" w:hint="eastAsia"/>
          <w:sz w:val="18"/>
          <w:szCs w:val="18"/>
        </w:rPr>
        <w:t>は、送金情報の伝達方法（送金システムへの入力</w:t>
      </w:r>
      <w:r>
        <w:rPr>
          <w:rFonts w:hAnsi="ＭＳ 明朝" w:hint="eastAsia"/>
          <w:sz w:val="18"/>
          <w:szCs w:val="18"/>
        </w:rPr>
        <w:t>等</w:t>
      </w:r>
      <w:r w:rsidRPr="00B3522F">
        <w:rPr>
          <w:rFonts w:hAnsi="ＭＳ 明朝" w:hint="eastAsia"/>
          <w:sz w:val="18"/>
          <w:szCs w:val="18"/>
        </w:rPr>
        <w:t>）を記載すること。</w:t>
      </w:r>
    </w:p>
    <w:p w:rsidR="002F593F" w:rsidRPr="00B3522F" w:rsidRDefault="002F593F" w:rsidP="002F593F">
      <w:pPr>
        <w:spacing w:line="240" w:lineRule="exact"/>
        <w:ind w:leftChars="100" w:left="380" w:hangingChars="100" w:hanging="180"/>
        <w:rPr>
          <w:sz w:val="18"/>
          <w:szCs w:val="18"/>
        </w:rPr>
      </w:pPr>
      <w:r>
        <w:rPr>
          <w:rFonts w:hAnsi="ＭＳ 明朝" w:hint="eastAsia"/>
          <w:sz w:val="18"/>
          <w:szCs w:val="18"/>
        </w:rPr>
        <w:t>５．「</w:t>
      </w:r>
      <w:r w:rsidRPr="008048D0">
        <w:rPr>
          <w:rFonts w:hAnsi="ＭＳ 明朝" w:hint="eastAsia"/>
          <w:sz w:val="18"/>
          <w:szCs w:val="18"/>
        </w:rPr>
        <w:t>為替取引に係る資金の払出方法</w:t>
      </w:r>
      <w:r>
        <w:rPr>
          <w:rFonts w:hAnsi="ＭＳ 明朝" w:hint="eastAsia"/>
          <w:sz w:val="18"/>
          <w:szCs w:val="18"/>
        </w:rPr>
        <w:t>」</w:t>
      </w:r>
      <w:r w:rsidRPr="00B3522F">
        <w:rPr>
          <w:rFonts w:hint="eastAsia"/>
          <w:sz w:val="18"/>
          <w:szCs w:val="18"/>
        </w:rPr>
        <w:t>は、資金の払出方法（口座振込</w:t>
      </w:r>
      <w:r>
        <w:rPr>
          <w:rFonts w:hint="eastAsia"/>
          <w:sz w:val="18"/>
          <w:szCs w:val="18"/>
        </w:rPr>
        <w:t>等</w:t>
      </w:r>
      <w:r w:rsidRPr="00B3522F">
        <w:rPr>
          <w:rFonts w:hint="eastAsia"/>
          <w:sz w:val="18"/>
          <w:szCs w:val="18"/>
        </w:rPr>
        <w:t>）を記載すること。</w:t>
      </w:r>
    </w:p>
    <w:p w:rsidR="002F593F" w:rsidRPr="00B3522F" w:rsidRDefault="002F593F" w:rsidP="002F593F">
      <w:pPr>
        <w:spacing w:line="240" w:lineRule="exact"/>
        <w:ind w:leftChars="100" w:left="380" w:hangingChars="100" w:hanging="180"/>
        <w:rPr>
          <w:sz w:val="18"/>
          <w:szCs w:val="18"/>
        </w:rPr>
      </w:pPr>
      <w:r w:rsidRPr="00B3522F">
        <w:rPr>
          <w:rFonts w:hint="eastAsia"/>
          <w:sz w:val="18"/>
          <w:szCs w:val="18"/>
        </w:rPr>
        <w:t>６．</w:t>
      </w:r>
      <w:r w:rsidRPr="00B3522F">
        <w:rPr>
          <w:rFonts w:hAnsi="ＭＳ 明朝" w:hint="eastAsia"/>
          <w:sz w:val="18"/>
          <w:szCs w:val="18"/>
        </w:rPr>
        <w:t>資金移動の形態が複数存在する場合には、</w:t>
      </w:r>
      <w:r>
        <w:rPr>
          <w:rFonts w:hAnsi="ＭＳ 明朝" w:hint="eastAsia"/>
          <w:sz w:val="18"/>
          <w:szCs w:val="18"/>
        </w:rPr>
        <w:t>資金移動業の名称ごと</w:t>
      </w:r>
      <w:r w:rsidR="00377467" w:rsidRPr="00377467">
        <w:rPr>
          <w:rFonts w:hAnsi="ＭＳ 明朝" w:hint="eastAsia"/>
          <w:sz w:val="18"/>
          <w:szCs w:val="18"/>
        </w:rPr>
        <w:t>（電子決済手段を発行する場合にあっては、電子決済手段の名称ごと）</w:t>
      </w:r>
      <w:r>
        <w:rPr>
          <w:rFonts w:hAnsi="ＭＳ 明朝" w:hint="eastAsia"/>
          <w:sz w:val="18"/>
          <w:szCs w:val="18"/>
        </w:rPr>
        <w:t>に</w:t>
      </w:r>
      <w:r w:rsidRPr="00B3522F">
        <w:rPr>
          <w:rFonts w:hAnsi="ＭＳ 明朝" w:hint="eastAsia"/>
          <w:sz w:val="18"/>
          <w:szCs w:val="18"/>
        </w:rPr>
        <w:t>記載すること。記載しきれないときは、この様式の例により作成した書面に記載すること。</w:t>
      </w:r>
    </w:p>
    <w:p w:rsidR="007E27FC" w:rsidRPr="00B3522F" w:rsidRDefault="007E27FC" w:rsidP="007E27FC">
      <w:pPr>
        <w:spacing w:line="240" w:lineRule="exact"/>
        <w:ind w:leftChars="100" w:left="380" w:hangingChars="100" w:hanging="180"/>
        <w:rPr>
          <w:rFonts w:hAnsi="ＭＳ 明朝"/>
          <w:sz w:val="18"/>
          <w:szCs w:val="18"/>
        </w:rPr>
      </w:pPr>
      <w:r w:rsidRPr="00B3522F">
        <w:rPr>
          <w:rFonts w:hint="eastAsia"/>
          <w:sz w:val="18"/>
          <w:szCs w:val="18"/>
        </w:rPr>
        <w:t>７．</w:t>
      </w:r>
      <w:r>
        <w:rPr>
          <w:rFonts w:hAnsi="ＭＳ 明朝" w:hint="eastAsia"/>
          <w:sz w:val="18"/>
          <w:szCs w:val="18"/>
        </w:rPr>
        <w:t>「</w:t>
      </w:r>
      <w:r w:rsidRPr="00DD0BDE">
        <w:rPr>
          <w:rFonts w:hAnsi="ＭＳ 明朝" w:hint="eastAsia"/>
          <w:sz w:val="18"/>
          <w:szCs w:val="18"/>
        </w:rPr>
        <w:t>為替取引に係る業務の提供方法</w:t>
      </w:r>
      <w:r>
        <w:rPr>
          <w:rFonts w:hAnsi="ＭＳ 明朝" w:hint="eastAsia"/>
          <w:sz w:val="18"/>
          <w:szCs w:val="18"/>
        </w:rPr>
        <w:t>」</w:t>
      </w:r>
      <w:r w:rsidRPr="00B3522F">
        <w:rPr>
          <w:rFonts w:hAnsi="ＭＳ 明朝" w:hint="eastAsia"/>
          <w:sz w:val="18"/>
          <w:szCs w:val="18"/>
        </w:rPr>
        <w:t>に</w:t>
      </w:r>
      <w:r>
        <w:rPr>
          <w:rFonts w:hAnsi="ＭＳ 明朝" w:hint="eastAsia"/>
          <w:sz w:val="18"/>
          <w:szCs w:val="18"/>
        </w:rPr>
        <w:t>記載した事項に</w:t>
      </w:r>
      <w:r w:rsidRPr="00B3522F">
        <w:rPr>
          <w:rFonts w:hAnsi="ＭＳ 明朝" w:hint="eastAsia"/>
          <w:sz w:val="18"/>
          <w:szCs w:val="18"/>
        </w:rPr>
        <w:t>ついて定めた社内規則等を添付すること。</w:t>
      </w:r>
    </w:p>
    <w:p w:rsidR="007E27FC" w:rsidRDefault="007E27FC" w:rsidP="007E27FC">
      <w:pPr>
        <w:spacing w:line="240" w:lineRule="exact"/>
        <w:rPr>
          <w:rFonts w:hAnsi="ＭＳ 明朝"/>
          <w:sz w:val="18"/>
          <w:szCs w:val="18"/>
        </w:rPr>
      </w:pPr>
    </w:p>
    <w:p w:rsidR="007E27FC" w:rsidRDefault="007E27FC" w:rsidP="007E27FC">
      <w:pPr>
        <w:spacing w:line="240" w:lineRule="exact"/>
        <w:rPr>
          <w:rFonts w:hAnsi="ＭＳ 明朝"/>
          <w:sz w:val="18"/>
          <w:szCs w:val="18"/>
        </w:rPr>
      </w:pPr>
    </w:p>
    <w:p w:rsidR="008E26EA" w:rsidRDefault="008E26EA" w:rsidP="007E27FC">
      <w:pPr>
        <w:spacing w:line="240" w:lineRule="exact"/>
        <w:rPr>
          <w:rFonts w:hAnsi="ＭＳ 明朝"/>
          <w:sz w:val="18"/>
          <w:szCs w:val="18"/>
        </w:rPr>
      </w:pPr>
    </w:p>
    <w:p w:rsidR="007E27FC" w:rsidRDefault="007E27FC" w:rsidP="007E27FC">
      <w:pPr>
        <w:spacing w:line="240" w:lineRule="exact"/>
        <w:rPr>
          <w:rFonts w:hAnsi="ＭＳ 明朝"/>
          <w:sz w:val="18"/>
          <w:szCs w:val="18"/>
        </w:rPr>
      </w:pPr>
    </w:p>
    <w:p w:rsidR="007E27FC" w:rsidRPr="00312234" w:rsidRDefault="007E27FC" w:rsidP="007E27FC">
      <w:pPr>
        <w:spacing w:line="240" w:lineRule="exact"/>
        <w:rPr>
          <w:sz w:val="18"/>
          <w:szCs w:val="18"/>
        </w:rPr>
      </w:pPr>
      <w:r>
        <w:rPr>
          <w:rFonts w:hAnsi="ＭＳ 明朝" w:hint="eastAsia"/>
        </w:rPr>
        <w:t>⑹</w:t>
      </w:r>
      <w:r w:rsidRPr="00014E60">
        <w:rPr>
          <w:rFonts w:hint="eastAsia"/>
        </w:rPr>
        <w:t xml:space="preserve">　資金移動の概要図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7E27FC" w:rsidRPr="002B44EB" w:rsidTr="00B53EB9">
        <w:trPr>
          <w:cantSplit/>
          <w:trHeight w:val="2310"/>
        </w:trPr>
        <w:tc>
          <w:tcPr>
            <w:tcW w:w="9077" w:type="dxa"/>
            <w:vAlign w:val="center"/>
          </w:tcPr>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Pr="00887341" w:rsidRDefault="007E27FC" w:rsidP="00B53EB9">
            <w:pPr>
              <w:spacing w:line="260" w:lineRule="exact"/>
              <w:ind w:right="91"/>
              <w:rPr>
                <w:rFonts w:hAnsi="ＭＳ 明朝"/>
              </w:rPr>
            </w:pPr>
          </w:p>
        </w:tc>
      </w:tr>
    </w:tbl>
    <w:p w:rsidR="007E27FC" w:rsidRPr="00014E60" w:rsidRDefault="007E27FC" w:rsidP="007E27FC">
      <w:pPr>
        <w:pStyle w:val="a6"/>
        <w:spacing w:line="240" w:lineRule="exact"/>
        <w:ind w:left="0" w:firstLine="0"/>
      </w:pPr>
    </w:p>
    <w:p w:rsidR="007E27FC" w:rsidRPr="00D760A0" w:rsidRDefault="007E27FC" w:rsidP="007E27FC">
      <w:pPr>
        <w:spacing w:line="240" w:lineRule="exact"/>
        <w:rPr>
          <w:sz w:val="18"/>
        </w:rPr>
      </w:pPr>
      <w:r w:rsidRPr="00D760A0">
        <w:rPr>
          <w:rFonts w:hint="eastAsia"/>
          <w:sz w:val="18"/>
        </w:rPr>
        <w:t>（記載上の注意）</w:t>
      </w:r>
    </w:p>
    <w:p w:rsidR="007E27FC" w:rsidRPr="00890BE5" w:rsidRDefault="00377467" w:rsidP="007E27FC">
      <w:pPr>
        <w:spacing w:line="240" w:lineRule="exact"/>
        <w:ind w:leftChars="100" w:left="200" w:firstLineChars="100" w:firstLine="180"/>
        <w:rPr>
          <w:sz w:val="18"/>
        </w:rPr>
      </w:pPr>
      <w:r w:rsidRPr="00377467">
        <w:rPr>
          <w:rFonts w:hint="eastAsia"/>
          <w:sz w:val="18"/>
        </w:rPr>
        <w:t>資金移動業者、電子決済手段等取引業者、業務受託者及び利用者の間における役務提供（送金情報等の伝達を含む。）並びに資金移動の形態を図示すること。資金移動の形態が複数存在する場合には、資金移動業の名称ごと（電子決済手段を発行する場合にあっては、電子決済手段の名称ごと）に記載すること。</w:t>
      </w:r>
    </w:p>
    <w:p w:rsidR="002F593F" w:rsidRPr="007E27FC" w:rsidRDefault="002F593F" w:rsidP="00B732E5">
      <w:pPr>
        <w:pStyle w:val="a9"/>
        <w:spacing w:line="240" w:lineRule="exact"/>
      </w:pPr>
    </w:p>
    <w:p w:rsidR="002F593F" w:rsidRDefault="002F593F" w:rsidP="00B732E5">
      <w:pPr>
        <w:pStyle w:val="a9"/>
        <w:spacing w:line="240" w:lineRule="exact"/>
      </w:pPr>
    </w:p>
    <w:p w:rsidR="007E27FC" w:rsidRDefault="007E27FC" w:rsidP="00B732E5">
      <w:pPr>
        <w:pStyle w:val="a9"/>
        <w:spacing w:line="240" w:lineRule="exact"/>
      </w:pPr>
    </w:p>
    <w:p w:rsidR="007E27FC" w:rsidRDefault="007E27FC" w:rsidP="00B732E5">
      <w:pPr>
        <w:pStyle w:val="a9"/>
        <w:spacing w:line="240" w:lineRule="exact"/>
      </w:pPr>
      <w:r>
        <w:br w:type="page"/>
      </w:r>
    </w:p>
    <w:p w:rsidR="00A930B7" w:rsidRDefault="00A930B7" w:rsidP="00A930B7">
      <w:pPr>
        <w:pStyle w:val="a9"/>
        <w:spacing w:line="240" w:lineRule="exact"/>
        <w:jc w:val="right"/>
      </w:pPr>
      <w:r>
        <w:rPr>
          <w:rFonts w:hint="eastAsia"/>
        </w:rPr>
        <w:lastRenderedPageBreak/>
        <w:t>（別添３）</w:t>
      </w:r>
    </w:p>
    <w:p w:rsidR="00A930B7" w:rsidRDefault="00A930B7" w:rsidP="00B732E5">
      <w:pPr>
        <w:pStyle w:val="a9"/>
        <w:spacing w:line="240" w:lineRule="exact"/>
      </w:pPr>
    </w:p>
    <w:p w:rsidR="008E26EA" w:rsidRDefault="008E26EA" w:rsidP="00B732E5">
      <w:pPr>
        <w:pStyle w:val="a9"/>
        <w:spacing w:line="240" w:lineRule="exact"/>
      </w:pPr>
    </w:p>
    <w:p w:rsidR="008E26EA" w:rsidRPr="005807C9" w:rsidRDefault="008E26EA" w:rsidP="007915A2">
      <w:r w:rsidRPr="005807C9">
        <w:rPr>
          <w:rFonts w:hint="eastAsia"/>
        </w:rPr>
        <w:t>５．為替取引による資金の移動が生じる国及び地域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8E26EA" w:rsidRPr="005807C9" w:rsidTr="00B53EB9">
        <w:trPr>
          <w:cantSplit/>
          <w:trHeight w:val="1296"/>
        </w:trPr>
        <w:tc>
          <w:tcPr>
            <w:tcW w:w="9077" w:type="dxa"/>
            <w:vAlign w:val="center"/>
          </w:tcPr>
          <w:p w:rsidR="008E26EA" w:rsidRPr="005807C9" w:rsidRDefault="008E26EA" w:rsidP="00B53EB9">
            <w:pPr>
              <w:spacing w:line="260" w:lineRule="exact"/>
              <w:ind w:right="91"/>
              <w:rPr>
                <w:rFonts w:hAnsi="ＭＳ 明朝"/>
              </w:rPr>
            </w:pPr>
          </w:p>
        </w:tc>
      </w:tr>
    </w:tbl>
    <w:p w:rsidR="008E26EA" w:rsidRPr="005807C9" w:rsidRDefault="008E26EA" w:rsidP="008E26EA">
      <w:pPr>
        <w:pStyle w:val="a6"/>
        <w:spacing w:line="240" w:lineRule="exact"/>
        <w:ind w:left="0" w:firstLine="0"/>
      </w:pPr>
    </w:p>
    <w:p w:rsidR="008E26EA" w:rsidRPr="005807C9" w:rsidRDefault="008E26EA" w:rsidP="008E26EA">
      <w:pPr>
        <w:pStyle w:val="a6"/>
        <w:spacing w:line="240" w:lineRule="exact"/>
        <w:ind w:left="0" w:firstLine="0"/>
      </w:pPr>
      <w:r w:rsidRPr="005807C9">
        <w:rPr>
          <w:rFonts w:hint="eastAsia"/>
        </w:rPr>
        <w:t>（記載上の注意）</w:t>
      </w:r>
    </w:p>
    <w:p w:rsidR="008E26EA" w:rsidRPr="005807C9" w:rsidRDefault="008E26EA" w:rsidP="008E26EA">
      <w:pPr>
        <w:pStyle w:val="a6"/>
        <w:spacing w:line="240" w:lineRule="exact"/>
        <w:ind w:leftChars="100" w:left="200" w:firstLine="0"/>
      </w:pPr>
      <w:r w:rsidRPr="005807C9">
        <w:rPr>
          <w:rFonts w:hint="eastAsia"/>
        </w:rPr>
        <w:t>１．為替取引による資金の移動が生じる国及び地域の範囲を全て記載すること。</w:t>
      </w:r>
    </w:p>
    <w:p w:rsidR="008E26EA" w:rsidRPr="001D3AAD" w:rsidRDefault="008E26EA" w:rsidP="008E26EA">
      <w:pPr>
        <w:pStyle w:val="a6"/>
        <w:spacing w:line="240" w:lineRule="exact"/>
        <w:ind w:leftChars="100" w:left="380" w:hangingChars="100" w:hanging="180"/>
      </w:pPr>
      <w:r w:rsidRPr="005807C9">
        <w:rPr>
          <w:rFonts w:hint="eastAsia"/>
        </w:rPr>
        <w:t>２．</w:t>
      </w:r>
      <w:r>
        <w:rPr>
          <w:rFonts w:hint="eastAsia"/>
        </w:rPr>
        <w:t>資金移動の形態が複数存在する場合には、資金移動業の名称ごと</w:t>
      </w:r>
      <w:r w:rsidR="00377467" w:rsidRPr="00377467">
        <w:rPr>
          <w:rFonts w:hint="eastAsia"/>
        </w:rPr>
        <w:t>（電子決済手段を発行する場合にあっては、電子決済手段の名称ごと）</w:t>
      </w:r>
      <w:r>
        <w:rPr>
          <w:rFonts w:hint="eastAsia"/>
        </w:rPr>
        <w:t>に記載すること。</w:t>
      </w:r>
      <w:r w:rsidRPr="005807C9">
        <w:rPr>
          <w:rFonts w:hint="eastAsia"/>
        </w:rPr>
        <w:t>記載しきれないときは、この様式の例により作成した書面に記載すること。</w:t>
      </w:r>
    </w:p>
    <w:p w:rsidR="00A930B7" w:rsidRDefault="00A930B7" w:rsidP="00B732E5">
      <w:pPr>
        <w:pStyle w:val="a9"/>
        <w:spacing w:line="240" w:lineRule="exact"/>
      </w:pPr>
    </w:p>
    <w:p w:rsidR="008E26EA" w:rsidRDefault="008E26EA" w:rsidP="00B732E5">
      <w:pPr>
        <w:pStyle w:val="a9"/>
        <w:spacing w:line="240" w:lineRule="exact"/>
      </w:pPr>
    </w:p>
    <w:p w:rsidR="00024797" w:rsidRDefault="008E26EA" w:rsidP="00011CA5">
      <w:pPr>
        <w:pStyle w:val="a9"/>
        <w:spacing w:line="240" w:lineRule="exact"/>
        <w:jc w:val="right"/>
      </w:pPr>
      <w:r>
        <w:br w:type="page"/>
      </w:r>
    </w:p>
    <w:p w:rsidR="00011CA5" w:rsidRDefault="00011CA5" w:rsidP="00011CA5">
      <w:pPr>
        <w:pStyle w:val="a9"/>
        <w:spacing w:line="240" w:lineRule="exact"/>
        <w:jc w:val="right"/>
      </w:pPr>
      <w:r>
        <w:rPr>
          <w:rFonts w:hint="eastAsia"/>
        </w:rPr>
        <w:lastRenderedPageBreak/>
        <w:t>（別添４）</w:t>
      </w:r>
    </w:p>
    <w:p w:rsidR="008E26EA" w:rsidRDefault="008E26EA" w:rsidP="00B732E5">
      <w:pPr>
        <w:pStyle w:val="a9"/>
        <w:spacing w:line="240" w:lineRule="exact"/>
      </w:pPr>
    </w:p>
    <w:p w:rsidR="00011CA5" w:rsidRDefault="00011CA5" w:rsidP="00B732E5">
      <w:pPr>
        <w:pStyle w:val="a9"/>
        <w:spacing w:line="240" w:lineRule="exact"/>
      </w:pPr>
    </w:p>
    <w:p w:rsidR="00011CA5" w:rsidRPr="008025B6" w:rsidRDefault="00011CA5" w:rsidP="00BB3293">
      <w:pPr>
        <w:spacing w:afterLines="20" w:after="72" w:line="300" w:lineRule="exact"/>
        <w:ind w:left="400" w:hangingChars="200" w:hanging="400"/>
      </w:pPr>
      <w:r w:rsidRPr="008025B6">
        <w:rPr>
          <w:rFonts w:hint="eastAsia"/>
        </w:rPr>
        <w:t>６．犯罪による収益の移転防止及びテロリズムに対する資金供与の防止等を確保するために必要な　体制に関する事項</w:t>
      </w:r>
    </w:p>
    <w:p w:rsidR="00011CA5" w:rsidRPr="008025B6" w:rsidRDefault="00011CA5" w:rsidP="00011CA5">
      <w:pPr>
        <w:ind w:firstLineChars="50" w:firstLine="100"/>
      </w:pPr>
      <w:r w:rsidRPr="008025B6">
        <w:rPr>
          <w:rFonts w:hAnsi="ＭＳ 明朝" w:hint="eastAsia"/>
        </w:rPr>
        <w:t>⑴　経営管理（管理体制）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011CA5" w:rsidRPr="008025B6" w:rsidTr="00B53EB9">
        <w:trPr>
          <w:cantSplit/>
          <w:trHeight w:val="427"/>
        </w:trPr>
        <w:tc>
          <w:tcPr>
            <w:tcW w:w="9072" w:type="dxa"/>
            <w:vAlign w:val="center"/>
          </w:tcPr>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tc>
      </w:tr>
    </w:tbl>
    <w:p w:rsidR="00011CA5" w:rsidRPr="008025B6" w:rsidRDefault="00011CA5" w:rsidP="00011CA5">
      <w:pPr>
        <w:rPr>
          <w:rFonts w:hAnsi="ＭＳ 明朝"/>
        </w:rPr>
      </w:pPr>
    </w:p>
    <w:p w:rsidR="00011CA5" w:rsidRPr="008025B6" w:rsidRDefault="00011CA5" w:rsidP="00011CA5">
      <w:pPr>
        <w:ind w:firstLineChars="50" w:firstLine="100"/>
      </w:pPr>
      <w:r w:rsidRPr="008025B6">
        <w:rPr>
          <w:rFonts w:hAnsi="ＭＳ 明朝" w:hint="eastAsia"/>
        </w:rPr>
        <w:t>⑵　取引時確認の措置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011CA5" w:rsidRPr="008025B6" w:rsidTr="00B53EB9">
        <w:trPr>
          <w:cantSplit/>
          <w:trHeight w:val="427"/>
        </w:trPr>
        <w:tc>
          <w:tcPr>
            <w:tcW w:w="9072" w:type="dxa"/>
            <w:vAlign w:val="center"/>
          </w:tcPr>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tc>
      </w:tr>
    </w:tbl>
    <w:p w:rsidR="00011CA5" w:rsidRPr="008025B6" w:rsidRDefault="00011CA5" w:rsidP="00011CA5">
      <w:pPr>
        <w:rPr>
          <w:rFonts w:hAnsi="ＭＳ 明朝"/>
        </w:rPr>
      </w:pPr>
    </w:p>
    <w:p w:rsidR="00011CA5" w:rsidRPr="008025B6" w:rsidRDefault="00011CA5" w:rsidP="00011CA5">
      <w:pPr>
        <w:spacing w:line="240" w:lineRule="exact"/>
        <w:rPr>
          <w:sz w:val="18"/>
        </w:rPr>
      </w:pPr>
      <w:r w:rsidRPr="008025B6">
        <w:rPr>
          <w:rFonts w:hint="eastAsia"/>
          <w:sz w:val="18"/>
        </w:rPr>
        <w:t>（記載上の注意）</w:t>
      </w:r>
    </w:p>
    <w:p w:rsidR="00011CA5" w:rsidRPr="008025B6" w:rsidRDefault="00011CA5" w:rsidP="00011CA5">
      <w:pPr>
        <w:spacing w:line="240" w:lineRule="exact"/>
        <w:ind w:leftChars="100" w:left="380" w:hangingChars="100" w:hanging="180"/>
        <w:rPr>
          <w:rFonts w:hAnsi="ＭＳ 明朝"/>
          <w:sz w:val="18"/>
          <w:szCs w:val="18"/>
        </w:rPr>
      </w:pPr>
      <w:r w:rsidRPr="008025B6">
        <w:rPr>
          <w:rFonts w:hint="eastAsia"/>
          <w:sz w:val="18"/>
          <w:szCs w:val="18"/>
        </w:rPr>
        <w:t>１．</w:t>
      </w:r>
      <w:r>
        <w:rPr>
          <w:rFonts w:hAnsi="ＭＳ 明朝" w:hint="eastAsia"/>
          <w:sz w:val="18"/>
          <w:szCs w:val="18"/>
        </w:rPr>
        <w:t>「</w:t>
      </w:r>
      <w:r w:rsidRPr="003663D8">
        <w:rPr>
          <w:rFonts w:hAnsi="ＭＳ 明朝" w:hint="eastAsia"/>
          <w:sz w:val="18"/>
          <w:szCs w:val="18"/>
        </w:rPr>
        <w:t>経営管理（管理体制）</w:t>
      </w:r>
      <w:r>
        <w:rPr>
          <w:rFonts w:hAnsi="ＭＳ 明朝" w:hint="eastAsia"/>
          <w:sz w:val="18"/>
          <w:szCs w:val="18"/>
        </w:rPr>
        <w:t>」</w:t>
      </w:r>
      <w:r w:rsidRPr="008025B6">
        <w:rPr>
          <w:rFonts w:hAnsi="ＭＳ 明朝" w:hint="eastAsia"/>
          <w:sz w:val="18"/>
          <w:szCs w:val="18"/>
        </w:rPr>
        <w:t>は、</w:t>
      </w:r>
      <w:r>
        <w:rPr>
          <w:rFonts w:hAnsi="ＭＳ 明朝" w:hint="eastAsia"/>
          <w:sz w:val="18"/>
          <w:szCs w:val="18"/>
        </w:rPr>
        <w:t>取引時確認等の措置並びに</w:t>
      </w:r>
      <w:r w:rsidRPr="008025B6">
        <w:rPr>
          <w:rFonts w:hAnsi="ＭＳ 明朝" w:hint="eastAsia"/>
          <w:sz w:val="18"/>
          <w:szCs w:val="18"/>
        </w:rPr>
        <w:t>マネー・ローンダリング及び</w:t>
      </w:r>
      <w:r w:rsidRPr="008025B6">
        <w:rPr>
          <w:rFonts w:hAnsi="ＭＳ 明朝"/>
          <w:sz w:val="18"/>
          <w:szCs w:val="18"/>
        </w:rPr>
        <w:t>テロ資金</w:t>
      </w:r>
      <w:r w:rsidRPr="008025B6">
        <w:rPr>
          <w:rFonts w:hAnsi="ＭＳ 明朝" w:hint="eastAsia"/>
          <w:sz w:val="18"/>
          <w:szCs w:val="18"/>
        </w:rPr>
        <w:t>供与</w:t>
      </w:r>
      <w:r w:rsidRPr="008025B6">
        <w:rPr>
          <w:rFonts w:hAnsi="ＭＳ 明朝"/>
          <w:sz w:val="18"/>
          <w:szCs w:val="18"/>
        </w:rPr>
        <w:t>対策に関する</w:t>
      </w:r>
      <w:r w:rsidRPr="008025B6">
        <w:rPr>
          <w:rFonts w:hAnsi="ＭＳ 明朝" w:hint="eastAsia"/>
          <w:sz w:val="18"/>
          <w:szCs w:val="18"/>
        </w:rPr>
        <w:t>ガイドライン記載の措置を適切かつ確実に行うための管理体制（部署又は役職等）について記載すること。</w:t>
      </w:r>
    </w:p>
    <w:p w:rsidR="00011CA5" w:rsidRPr="008025B6" w:rsidRDefault="00011CA5" w:rsidP="00011CA5">
      <w:pPr>
        <w:spacing w:line="240" w:lineRule="exact"/>
        <w:ind w:leftChars="100" w:left="380" w:hangingChars="100" w:hanging="180"/>
        <w:rPr>
          <w:rFonts w:hAnsi="ＭＳ 明朝"/>
          <w:sz w:val="18"/>
          <w:szCs w:val="18"/>
        </w:rPr>
      </w:pPr>
      <w:r>
        <w:rPr>
          <w:rFonts w:hAnsi="ＭＳ 明朝" w:hint="eastAsia"/>
          <w:sz w:val="18"/>
          <w:szCs w:val="18"/>
        </w:rPr>
        <w:t>２．「</w:t>
      </w:r>
      <w:r w:rsidRPr="003663D8">
        <w:rPr>
          <w:rFonts w:hAnsi="ＭＳ 明朝" w:hint="eastAsia"/>
          <w:sz w:val="18"/>
          <w:szCs w:val="18"/>
        </w:rPr>
        <w:t>取引時確認の措置</w:t>
      </w:r>
      <w:r>
        <w:rPr>
          <w:rFonts w:hAnsi="ＭＳ 明朝" w:hint="eastAsia"/>
          <w:sz w:val="18"/>
          <w:szCs w:val="18"/>
        </w:rPr>
        <w:t>」</w:t>
      </w:r>
      <w:r w:rsidRPr="008025B6">
        <w:rPr>
          <w:rFonts w:hAnsi="ＭＳ 明朝" w:hint="eastAsia"/>
          <w:sz w:val="18"/>
          <w:szCs w:val="18"/>
        </w:rPr>
        <w:t>は、犯罪による収益</w:t>
      </w:r>
      <w:r>
        <w:rPr>
          <w:rFonts w:hAnsi="ＭＳ 明朝" w:hint="eastAsia"/>
          <w:sz w:val="18"/>
          <w:szCs w:val="18"/>
        </w:rPr>
        <w:t>の移転防止に関する法律</w:t>
      </w:r>
      <w:r w:rsidRPr="008025B6">
        <w:rPr>
          <w:rFonts w:hAnsi="ＭＳ 明朝" w:hint="eastAsia"/>
          <w:sz w:val="18"/>
          <w:szCs w:val="18"/>
        </w:rPr>
        <w:t>第４条第１項に規定する取引に際して行う確認の方法について記載すること。</w:t>
      </w:r>
    </w:p>
    <w:p w:rsidR="00011CA5" w:rsidRPr="008025B6" w:rsidRDefault="00011CA5" w:rsidP="00011CA5">
      <w:pPr>
        <w:spacing w:line="240" w:lineRule="exact"/>
        <w:ind w:leftChars="100" w:left="380" w:hangingChars="100" w:hanging="180"/>
        <w:rPr>
          <w:rFonts w:hAnsi="ＭＳ 明朝"/>
          <w:sz w:val="18"/>
          <w:szCs w:val="18"/>
        </w:rPr>
      </w:pPr>
      <w:r w:rsidRPr="008025B6">
        <w:rPr>
          <w:rFonts w:hAnsi="ＭＳ 明朝" w:hint="eastAsia"/>
          <w:sz w:val="18"/>
          <w:szCs w:val="18"/>
        </w:rPr>
        <w:t>３．</w:t>
      </w:r>
      <w:r w:rsidRPr="008025B6">
        <w:rPr>
          <w:rFonts w:hint="eastAsia"/>
          <w:sz w:val="18"/>
          <w:szCs w:val="18"/>
        </w:rPr>
        <w:t>記載しきれないときは、この様式の例により作成した書面に記載すること。</w:t>
      </w:r>
    </w:p>
    <w:p w:rsidR="00011CA5" w:rsidRPr="008025B6" w:rsidRDefault="00011CA5" w:rsidP="00011CA5">
      <w:pPr>
        <w:spacing w:line="240" w:lineRule="exact"/>
        <w:ind w:leftChars="100" w:left="380" w:hangingChars="100" w:hanging="180"/>
        <w:rPr>
          <w:rFonts w:hAnsi="ＭＳ 明朝"/>
          <w:sz w:val="18"/>
          <w:szCs w:val="18"/>
        </w:rPr>
      </w:pPr>
      <w:r>
        <w:rPr>
          <w:rFonts w:hAnsi="ＭＳ 明朝" w:hint="eastAsia"/>
          <w:sz w:val="18"/>
          <w:szCs w:val="18"/>
        </w:rPr>
        <w:t>４．「</w:t>
      </w:r>
      <w:r w:rsidRPr="003663D8">
        <w:rPr>
          <w:rFonts w:hAnsi="ＭＳ 明朝" w:hint="eastAsia"/>
          <w:sz w:val="18"/>
          <w:szCs w:val="18"/>
        </w:rPr>
        <w:t>経営管理（管理体制）</w:t>
      </w:r>
      <w:r>
        <w:rPr>
          <w:rFonts w:hAnsi="ＭＳ 明朝" w:hint="eastAsia"/>
          <w:sz w:val="18"/>
          <w:szCs w:val="18"/>
        </w:rPr>
        <w:t>」及び「</w:t>
      </w:r>
      <w:r w:rsidRPr="003663D8">
        <w:rPr>
          <w:rFonts w:hAnsi="ＭＳ 明朝" w:hint="eastAsia"/>
          <w:sz w:val="18"/>
          <w:szCs w:val="18"/>
        </w:rPr>
        <w:t>取引時確認の措置</w:t>
      </w:r>
      <w:r>
        <w:rPr>
          <w:rFonts w:hAnsi="ＭＳ 明朝" w:hint="eastAsia"/>
          <w:sz w:val="18"/>
          <w:szCs w:val="18"/>
        </w:rPr>
        <w:t>」</w:t>
      </w:r>
      <w:r w:rsidRPr="008025B6">
        <w:rPr>
          <w:rFonts w:hAnsi="ＭＳ 明朝" w:hint="eastAsia"/>
          <w:sz w:val="18"/>
          <w:szCs w:val="18"/>
        </w:rPr>
        <w:t>に記載した事項について定めた社内規則等のほか、犯罪による収益の移転防止に関する法律施行規則（平成20年内閣府・総務省・法務省・財務省・厚生労働省・農林水産省・経済産業省・国土交通省令第１号）第32条第１項第１号に規定する特定事業者作成書面等、犯罪による収益の移転防止及びテロリズムに対する資金供与の防止等の対策に係る社内規則等</w:t>
      </w:r>
      <w:r>
        <w:rPr>
          <w:rFonts w:hAnsi="ＭＳ 明朝" w:hint="eastAsia"/>
          <w:sz w:val="18"/>
          <w:szCs w:val="18"/>
        </w:rPr>
        <w:t>を</w:t>
      </w:r>
      <w:r w:rsidRPr="008025B6">
        <w:rPr>
          <w:rFonts w:hAnsi="ＭＳ 明朝" w:hint="eastAsia"/>
          <w:sz w:val="18"/>
          <w:szCs w:val="18"/>
        </w:rPr>
        <w:t>添付すること。</w:t>
      </w:r>
    </w:p>
    <w:p w:rsidR="00011CA5" w:rsidRPr="008025B6" w:rsidRDefault="00011CA5" w:rsidP="00011CA5">
      <w:pPr>
        <w:spacing w:line="240" w:lineRule="exact"/>
        <w:ind w:leftChars="100" w:left="380" w:hangingChars="100" w:hanging="180"/>
        <w:rPr>
          <w:sz w:val="18"/>
          <w:szCs w:val="18"/>
        </w:rPr>
      </w:pPr>
      <w:r w:rsidRPr="008025B6">
        <w:rPr>
          <w:rFonts w:hint="eastAsia"/>
          <w:sz w:val="18"/>
          <w:szCs w:val="18"/>
        </w:rPr>
        <w:t>５．</w:t>
      </w:r>
      <w:r w:rsidR="00BD1BC7" w:rsidRPr="00BD1BC7">
        <w:rPr>
          <w:rFonts w:hint="eastAsia"/>
          <w:sz w:val="18"/>
          <w:szCs w:val="18"/>
        </w:rPr>
        <w:t>導入済又は導入予定の犯罪による収益の移転防止及びテロリズムに対する資金供与の防止等に資する取引モニタリングシステム及びフィルタリング・スクリーニングシステムの名称並びに導入時期又は導入予定時期について記載した書面を提出すること。</w:t>
      </w:r>
    </w:p>
    <w:p w:rsidR="00011CA5" w:rsidRPr="00011CA5" w:rsidRDefault="00011CA5" w:rsidP="00B732E5">
      <w:pPr>
        <w:pStyle w:val="a9"/>
        <w:spacing w:line="240" w:lineRule="exact"/>
      </w:pPr>
    </w:p>
    <w:p w:rsidR="00024797" w:rsidRDefault="00024797" w:rsidP="00B732E5">
      <w:pPr>
        <w:pStyle w:val="a9"/>
        <w:spacing w:line="240" w:lineRule="exact"/>
      </w:pPr>
    </w:p>
    <w:p w:rsidR="00024797" w:rsidRDefault="00024797" w:rsidP="00B732E5">
      <w:pPr>
        <w:pStyle w:val="a9"/>
        <w:spacing w:line="240" w:lineRule="exact"/>
      </w:pPr>
    </w:p>
    <w:p w:rsidR="00024797" w:rsidRDefault="00024797" w:rsidP="00024797">
      <w:pPr>
        <w:pStyle w:val="a9"/>
        <w:spacing w:line="240" w:lineRule="exact"/>
        <w:jc w:val="right"/>
      </w:pPr>
      <w:r>
        <w:br w:type="page"/>
      </w:r>
    </w:p>
    <w:p w:rsidR="00024797" w:rsidRDefault="00024797" w:rsidP="00024797">
      <w:pPr>
        <w:pStyle w:val="a9"/>
        <w:spacing w:line="240" w:lineRule="exact"/>
        <w:jc w:val="right"/>
      </w:pPr>
      <w:r>
        <w:rPr>
          <w:rFonts w:hint="eastAsia"/>
        </w:rPr>
        <w:lastRenderedPageBreak/>
        <w:t>（別添５）</w:t>
      </w:r>
    </w:p>
    <w:p w:rsidR="00024797" w:rsidRDefault="00024797" w:rsidP="00B732E5">
      <w:pPr>
        <w:pStyle w:val="a9"/>
        <w:spacing w:line="240" w:lineRule="exact"/>
      </w:pPr>
    </w:p>
    <w:p w:rsidR="00024797" w:rsidRDefault="00024797" w:rsidP="00B732E5">
      <w:pPr>
        <w:pStyle w:val="a9"/>
        <w:spacing w:line="240" w:lineRule="exact"/>
      </w:pPr>
    </w:p>
    <w:p w:rsidR="00024797" w:rsidRDefault="00024797" w:rsidP="007915A2">
      <w:r>
        <w:rPr>
          <w:rFonts w:hint="eastAsia"/>
        </w:rPr>
        <w:t>７．法第51条の２の規定を遵守するために必要な体制に関する事項</w:t>
      </w:r>
    </w:p>
    <w:p w:rsidR="00024797" w:rsidRPr="005E4575" w:rsidRDefault="00024797" w:rsidP="00024797">
      <w:pPr>
        <w:ind w:firstLineChars="50" w:firstLine="100"/>
      </w:pPr>
      <w:r>
        <w:rPr>
          <w:rFonts w:hAnsi="ＭＳ 明朝" w:hint="eastAsia"/>
        </w:rPr>
        <w:t>⑴</w:t>
      </w:r>
      <w:r>
        <w:rPr>
          <w:rFonts w:hint="eastAsia"/>
        </w:rPr>
        <w:t xml:space="preserve">　</w:t>
      </w:r>
      <w:r w:rsidRPr="00E24BC9">
        <w:rPr>
          <w:rFonts w:hint="eastAsia"/>
        </w:rPr>
        <w:t>利用者資金の滞留の禁止に関する</w:t>
      </w:r>
      <w:r>
        <w:rPr>
          <w:rFonts w:hint="eastAsia"/>
        </w:rPr>
        <w:t>履行方法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F00C18" w:rsidRDefault="00024797" w:rsidP="00B53EB9">
            <w:pPr>
              <w:spacing w:line="240" w:lineRule="atLeast"/>
              <w:rPr>
                <w:rFonts w:hAnsi="ＭＳ 明朝" w:cs="Meiryo UI"/>
              </w:rPr>
            </w:pPr>
          </w:p>
          <w:p w:rsidR="00024797" w:rsidRDefault="00024797" w:rsidP="00B53EB9">
            <w:pPr>
              <w:spacing w:line="240" w:lineRule="atLeast"/>
            </w:pPr>
          </w:p>
          <w:p w:rsidR="00024797" w:rsidRPr="003C74FF" w:rsidRDefault="00024797" w:rsidP="00B53EB9">
            <w:pPr>
              <w:spacing w:line="240" w:lineRule="atLeast"/>
            </w:pPr>
          </w:p>
        </w:tc>
      </w:tr>
    </w:tbl>
    <w:p w:rsidR="00024797" w:rsidRDefault="00024797" w:rsidP="00024797">
      <w:pPr>
        <w:ind w:firstLineChars="50" w:firstLine="100"/>
        <w:rPr>
          <w:rFonts w:hAnsi="ＭＳ 明朝"/>
        </w:rPr>
      </w:pPr>
    </w:p>
    <w:p w:rsidR="00024797" w:rsidRPr="005E4575" w:rsidRDefault="00024797" w:rsidP="00024797">
      <w:pPr>
        <w:ind w:firstLineChars="50" w:firstLine="100"/>
      </w:pPr>
      <w:r>
        <w:rPr>
          <w:rFonts w:hAnsi="ＭＳ 明朝" w:hint="eastAsia"/>
        </w:rPr>
        <w:t>⑵</w:t>
      </w:r>
      <w:r>
        <w:rPr>
          <w:rFonts w:hint="eastAsia"/>
        </w:rPr>
        <w:t xml:space="preserve">　</w:t>
      </w:r>
      <w:r w:rsidRPr="00E24BC9">
        <w:rPr>
          <w:rFonts w:hint="eastAsia"/>
        </w:rPr>
        <w:t>利用者資金の滞留の禁止に関する</w:t>
      </w:r>
      <w:r>
        <w:rPr>
          <w:rFonts w:hint="eastAsia"/>
        </w:rPr>
        <w:t>履行に関し、適正かつ確実に実施するための体制</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AF0F49" w:rsidRDefault="00024797" w:rsidP="00B53EB9">
            <w:pPr>
              <w:spacing w:line="240" w:lineRule="atLeast"/>
              <w:rPr>
                <w:rFonts w:hAnsi="ＭＳ 明朝" w:cs="Meiryo UI"/>
              </w:rPr>
            </w:pPr>
          </w:p>
          <w:p w:rsidR="00024797" w:rsidRPr="004C6FBF" w:rsidRDefault="00024797" w:rsidP="00B53EB9">
            <w:pPr>
              <w:spacing w:line="240" w:lineRule="atLeast"/>
            </w:pPr>
          </w:p>
          <w:p w:rsidR="00024797" w:rsidRPr="00556C29" w:rsidRDefault="00024797" w:rsidP="00B53EB9">
            <w:pPr>
              <w:spacing w:line="240" w:lineRule="atLeast"/>
            </w:pPr>
          </w:p>
        </w:tc>
      </w:tr>
    </w:tbl>
    <w:p w:rsidR="00024797" w:rsidRDefault="00024797" w:rsidP="00024797">
      <w:pPr>
        <w:ind w:firstLineChars="50" w:firstLine="100"/>
        <w:rPr>
          <w:rFonts w:hAnsi="ＭＳ 明朝"/>
        </w:rPr>
      </w:pPr>
    </w:p>
    <w:p w:rsidR="00024797" w:rsidRPr="005E4575" w:rsidRDefault="00024797" w:rsidP="00024797">
      <w:pPr>
        <w:ind w:firstLineChars="50" w:firstLine="100"/>
      </w:pPr>
      <w:r>
        <w:rPr>
          <w:rFonts w:hAnsi="ＭＳ 明朝" w:hint="eastAsia"/>
        </w:rPr>
        <w:t>⑶</w:t>
      </w:r>
      <w:r>
        <w:rPr>
          <w:rFonts w:hint="eastAsia"/>
        </w:rPr>
        <w:t xml:space="preserve">　利用者資金の滞留の禁止に関する監視方法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AF0F49" w:rsidRDefault="00024797" w:rsidP="00B53EB9">
            <w:pPr>
              <w:spacing w:line="240" w:lineRule="atLeast"/>
            </w:pPr>
          </w:p>
          <w:p w:rsidR="00024797" w:rsidRPr="004C6FBF" w:rsidRDefault="00024797" w:rsidP="00B53EB9">
            <w:pPr>
              <w:spacing w:line="240" w:lineRule="atLeast"/>
            </w:pPr>
          </w:p>
          <w:p w:rsidR="00024797" w:rsidRPr="004C6FBF" w:rsidRDefault="00024797" w:rsidP="00B53EB9">
            <w:pPr>
              <w:spacing w:line="240" w:lineRule="atLeast"/>
            </w:pPr>
          </w:p>
        </w:tc>
      </w:tr>
    </w:tbl>
    <w:p w:rsidR="00024797" w:rsidRDefault="00024797" w:rsidP="00024797">
      <w:pPr>
        <w:ind w:firstLineChars="50" w:firstLine="100"/>
        <w:rPr>
          <w:rFonts w:hAnsi="ＭＳ 明朝"/>
        </w:rPr>
      </w:pPr>
    </w:p>
    <w:p w:rsidR="00024797" w:rsidRPr="005E4575" w:rsidRDefault="00024797" w:rsidP="00024797">
      <w:pPr>
        <w:ind w:firstLineChars="50" w:firstLine="100"/>
      </w:pPr>
      <w:r>
        <w:rPr>
          <w:rFonts w:hAnsi="ＭＳ 明朝" w:hint="eastAsia"/>
        </w:rPr>
        <w:t>⑷</w:t>
      </w:r>
      <w:r>
        <w:rPr>
          <w:rFonts w:hint="eastAsia"/>
        </w:rPr>
        <w:t xml:space="preserve">　利用者資金の滞留の禁止に関する監視に関し、適正かつ確実に実施するための体制</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AF0F49" w:rsidRDefault="00024797" w:rsidP="00B53EB9">
            <w:pPr>
              <w:spacing w:line="240" w:lineRule="atLeast"/>
            </w:pPr>
          </w:p>
          <w:p w:rsidR="00024797" w:rsidRPr="00A57AC1" w:rsidRDefault="00024797" w:rsidP="00B53EB9">
            <w:pPr>
              <w:spacing w:line="240" w:lineRule="atLeast"/>
            </w:pPr>
          </w:p>
          <w:p w:rsidR="00024797" w:rsidRPr="004C6FBF" w:rsidRDefault="00024797" w:rsidP="00B53EB9">
            <w:pPr>
              <w:spacing w:line="240" w:lineRule="atLeast"/>
            </w:pPr>
          </w:p>
        </w:tc>
      </w:tr>
    </w:tbl>
    <w:p w:rsidR="00024797" w:rsidRDefault="00024797" w:rsidP="00024797">
      <w:pPr>
        <w:ind w:firstLineChars="50" w:firstLine="100"/>
        <w:rPr>
          <w:rFonts w:hAnsi="ＭＳ 明朝"/>
        </w:rPr>
      </w:pPr>
    </w:p>
    <w:p w:rsidR="00024797" w:rsidRPr="005E4575" w:rsidRDefault="00024797" w:rsidP="00024797">
      <w:pPr>
        <w:ind w:firstLineChars="50" w:firstLine="100"/>
      </w:pPr>
      <w:r>
        <w:rPr>
          <w:rFonts w:hAnsi="ＭＳ 明朝" w:hint="eastAsia"/>
        </w:rPr>
        <w:t>⑸</w:t>
      </w:r>
      <w:r>
        <w:rPr>
          <w:rFonts w:hint="eastAsia"/>
        </w:rPr>
        <w:t xml:space="preserve">　</w:t>
      </w:r>
      <w:r w:rsidRPr="00A72900">
        <w:rPr>
          <w:rFonts w:hint="eastAsia"/>
        </w:rPr>
        <w:t>資金の移動に関する事務を処理するために必要な期間</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AF0F49" w:rsidRDefault="00024797" w:rsidP="00B53EB9">
            <w:pPr>
              <w:spacing w:line="240" w:lineRule="atLeast"/>
              <w:rPr>
                <w:rFonts w:hAnsi="ＭＳ 明朝" w:cs="Meiryo UI"/>
              </w:rPr>
            </w:pPr>
          </w:p>
          <w:p w:rsidR="00024797" w:rsidRPr="004C6FBF" w:rsidRDefault="00024797" w:rsidP="00B53EB9">
            <w:pPr>
              <w:spacing w:line="240" w:lineRule="atLeast"/>
            </w:pPr>
          </w:p>
          <w:p w:rsidR="00024797" w:rsidRPr="004C6FBF" w:rsidRDefault="00024797" w:rsidP="00B53EB9">
            <w:pPr>
              <w:spacing w:line="240" w:lineRule="atLeast"/>
            </w:pPr>
          </w:p>
        </w:tc>
      </w:tr>
    </w:tbl>
    <w:p w:rsidR="00024797" w:rsidRPr="00C326E1" w:rsidRDefault="00024797" w:rsidP="00024797">
      <w:pPr>
        <w:ind w:firstLineChars="50" w:firstLine="100"/>
        <w:rPr>
          <w:rFonts w:hAnsi="ＭＳ 明朝"/>
        </w:rPr>
      </w:pPr>
    </w:p>
    <w:p w:rsidR="00024797" w:rsidRPr="00E85BC7" w:rsidRDefault="00024797" w:rsidP="00024797">
      <w:pPr>
        <w:pStyle w:val="a9"/>
        <w:spacing w:line="240" w:lineRule="exact"/>
      </w:pPr>
      <w:r w:rsidRPr="00E85BC7">
        <w:rPr>
          <w:rFonts w:hint="eastAsia"/>
        </w:rPr>
        <w:t>（記載上の注意）</w:t>
      </w:r>
    </w:p>
    <w:p w:rsidR="00024797" w:rsidRPr="002168C4" w:rsidRDefault="00024797" w:rsidP="00024797">
      <w:pPr>
        <w:pStyle w:val="a9"/>
        <w:spacing w:line="240" w:lineRule="exact"/>
        <w:ind w:leftChars="100" w:left="380" w:hangingChars="100" w:hanging="180"/>
        <w:rPr>
          <w:szCs w:val="18"/>
        </w:rPr>
      </w:pPr>
      <w:r w:rsidRPr="002168C4">
        <w:rPr>
          <w:rFonts w:hint="eastAsia"/>
          <w:szCs w:val="18"/>
        </w:rPr>
        <w:t>１．</w:t>
      </w:r>
      <w:r>
        <w:rPr>
          <w:rFonts w:hint="eastAsia"/>
          <w:szCs w:val="18"/>
        </w:rPr>
        <w:t>「利用者資金の滞留の禁止に関する履行方法」</w:t>
      </w:r>
      <w:r w:rsidRPr="002168C4">
        <w:rPr>
          <w:rFonts w:hint="eastAsia"/>
          <w:szCs w:val="18"/>
        </w:rPr>
        <w:t>は、⑴から⑷までの措置について、具体的に記載すること。</w:t>
      </w:r>
    </w:p>
    <w:p w:rsidR="00024797" w:rsidRDefault="00024797" w:rsidP="00024797">
      <w:pPr>
        <w:pStyle w:val="a9"/>
        <w:spacing w:line="240" w:lineRule="exact"/>
        <w:ind w:leftChars="200" w:left="580" w:hangingChars="100" w:hanging="180"/>
        <w:rPr>
          <w:szCs w:val="18"/>
        </w:rPr>
      </w:pPr>
      <w:r w:rsidRPr="002168C4">
        <w:rPr>
          <w:rFonts w:hint="eastAsia"/>
          <w:szCs w:val="18"/>
        </w:rPr>
        <w:t>⑴　利用者に対し、移動する資金の額、資金を移動する日及び資金の移動先が明らかでない為替取引に係る債務を負担しないための措置</w:t>
      </w:r>
    </w:p>
    <w:p w:rsidR="00024797" w:rsidRDefault="00024797" w:rsidP="00024797">
      <w:pPr>
        <w:pStyle w:val="a9"/>
        <w:spacing w:line="240" w:lineRule="exact"/>
        <w:ind w:leftChars="200" w:left="580" w:hangingChars="100" w:hanging="180"/>
        <w:rPr>
          <w:szCs w:val="18"/>
        </w:rPr>
      </w:pPr>
      <w:r>
        <w:rPr>
          <w:rFonts w:hint="eastAsia"/>
          <w:szCs w:val="18"/>
        </w:rPr>
        <w:t xml:space="preserve">⑵　</w:t>
      </w:r>
      <w:r w:rsidR="00F21CAD" w:rsidRPr="00F21CAD">
        <w:rPr>
          <w:rFonts w:hint="eastAsia"/>
          <w:szCs w:val="18"/>
        </w:rPr>
        <w:t>為替取引に係る債務を負担してから「資金の移動に関する事務を処理するために必要な期間」を超えた時点を資金を移動する日とする利用者からの為替取引の指図を受け付けないための措置や当該為替取引を行わないための措置</w:t>
      </w:r>
    </w:p>
    <w:p w:rsidR="00024797" w:rsidRDefault="00024797" w:rsidP="00024797">
      <w:pPr>
        <w:pStyle w:val="a9"/>
        <w:spacing w:line="240" w:lineRule="exact"/>
        <w:ind w:leftChars="200" w:left="580" w:hangingChars="100" w:hanging="180"/>
        <w:rPr>
          <w:szCs w:val="18"/>
        </w:rPr>
      </w:pPr>
      <w:r>
        <w:rPr>
          <w:rFonts w:hint="eastAsia"/>
          <w:szCs w:val="18"/>
        </w:rPr>
        <w:t xml:space="preserve">⑶　</w:t>
      </w:r>
      <w:r w:rsidRPr="002168C4">
        <w:rPr>
          <w:rFonts w:hint="eastAsia"/>
          <w:szCs w:val="18"/>
        </w:rPr>
        <w:t>他の利用者から資金を受け取る場合に資金の滞留が生じないための措置</w:t>
      </w:r>
    </w:p>
    <w:p w:rsidR="00024797" w:rsidRPr="002168C4" w:rsidRDefault="00024797" w:rsidP="00024797">
      <w:pPr>
        <w:pStyle w:val="a9"/>
        <w:spacing w:line="240" w:lineRule="exact"/>
        <w:ind w:leftChars="200" w:left="580" w:hangingChars="100" w:hanging="180"/>
        <w:rPr>
          <w:szCs w:val="18"/>
        </w:rPr>
      </w:pPr>
      <w:r>
        <w:rPr>
          <w:rFonts w:hint="eastAsia"/>
          <w:szCs w:val="18"/>
        </w:rPr>
        <w:t xml:space="preserve">⑷　</w:t>
      </w:r>
      <w:r w:rsidRPr="002168C4">
        <w:rPr>
          <w:rFonts w:hint="eastAsia"/>
          <w:szCs w:val="18"/>
        </w:rPr>
        <w:t>その他利用者資金の滞留を防止するための措置</w:t>
      </w:r>
    </w:p>
    <w:p w:rsidR="00024797" w:rsidRPr="006A05B8" w:rsidRDefault="00024797" w:rsidP="00024797">
      <w:pPr>
        <w:pStyle w:val="a9"/>
        <w:spacing w:line="240" w:lineRule="exact"/>
        <w:ind w:leftChars="100" w:left="380" w:hangingChars="100" w:hanging="180"/>
        <w:rPr>
          <w:szCs w:val="18"/>
        </w:rPr>
      </w:pPr>
      <w:r w:rsidRPr="00AF0F49">
        <w:rPr>
          <w:rFonts w:hint="eastAsia"/>
          <w:szCs w:val="18"/>
        </w:rPr>
        <w:t>２．「利用者資金の滞留の禁止に関する監視方法」は、「利用者資金の滞留の禁止に関する履行方法」に記載した措置の運用状況に係る監視方法について記載するこ</w:t>
      </w:r>
      <w:r>
        <w:rPr>
          <w:rFonts w:hint="eastAsia"/>
          <w:szCs w:val="18"/>
        </w:rPr>
        <w:t>と。</w:t>
      </w:r>
    </w:p>
    <w:p w:rsidR="00024797" w:rsidRPr="006A05B8" w:rsidRDefault="00024797" w:rsidP="00024797">
      <w:pPr>
        <w:pStyle w:val="a9"/>
        <w:spacing w:line="240" w:lineRule="exact"/>
        <w:ind w:leftChars="100" w:left="380" w:hangingChars="100" w:hanging="180"/>
        <w:rPr>
          <w:szCs w:val="18"/>
        </w:rPr>
      </w:pPr>
      <w:r w:rsidRPr="006A05B8">
        <w:rPr>
          <w:rFonts w:hint="eastAsia"/>
          <w:szCs w:val="18"/>
        </w:rPr>
        <w:t>３．</w:t>
      </w:r>
      <w:r w:rsidR="00F21CAD" w:rsidRPr="00F21CAD">
        <w:rPr>
          <w:rFonts w:hint="eastAsia"/>
          <w:szCs w:val="18"/>
        </w:rPr>
        <w:t>「資金の移動に関する事務を処理するために必要な期間」は、第32条の２第２項に規定する「利用者から指図を受けた資金の移動先に誤りがある場合その他の資金移動業者の責めに帰することができない事由により資金を移動することができない場合に、当該事由を解消するために必要な期間」を除いた期間について、為替取引による資金の移動が生じる国及び地域別に記載すること。</w:t>
      </w:r>
    </w:p>
    <w:p w:rsidR="00024797" w:rsidRPr="00AF0F49" w:rsidRDefault="00024797" w:rsidP="00024797">
      <w:pPr>
        <w:pStyle w:val="a9"/>
        <w:spacing w:line="240" w:lineRule="exact"/>
        <w:ind w:leftChars="100" w:left="380" w:hangingChars="100" w:hanging="180"/>
        <w:rPr>
          <w:szCs w:val="18"/>
        </w:rPr>
      </w:pPr>
      <w:r w:rsidRPr="00E72502">
        <w:rPr>
          <w:rFonts w:hint="eastAsia"/>
          <w:szCs w:val="18"/>
        </w:rPr>
        <w:t>４．</w:t>
      </w:r>
      <w:r w:rsidR="00F21CAD" w:rsidRPr="00F21CAD">
        <w:rPr>
          <w:rFonts w:hint="eastAsia"/>
          <w:szCs w:val="18"/>
        </w:rPr>
        <w:t>資金移動の形態が複数存在する場合には、資金移動業の名称ごと</w:t>
      </w:r>
      <w:r w:rsidR="00377467" w:rsidRPr="00377467">
        <w:rPr>
          <w:rFonts w:hint="eastAsia"/>
          <w:szCs w:val="18"/>
        </w:rPr>
        <w:t>（電子決済手段を発行する場合にあっては、電子決済手段の名称ごと）</w:t>
      </w:r>
      <w:r w:rsidR="00F21CAD" w:rsidRPr="00F21CAD">
        <w:rPr>
          <w:rFonts w:hint="eastAsia"/>
          <w:szCs w:val="18"/>
        </w:rPr>
        <w:t>に記載すること。記載しきれないときは、この様式の例により作成した書面に記載すること。</w:t>
      </w:r>
    </w:p>
    <w:p w:rsidR="00024797" w:rsidRPr="00AF0F49" w:rsidRDefault="00024797" w:rsidP="00024797">
      <w:pPr>
        <w:pStyle w:val="a9"/>
        <w:spacing w:line="240" w:lineRule="exact"/>
        <w:ind w:leftChars="100" w:left="380" w:hangingChars="100" w:hanging="180"/>
        <w:rPr>
          <w:szCs w:val="18"/>
        </w:rPr>
      </w:pPr>
      <w:r w:rsidRPr="00AF0F49">
        <w:rPr>
          <w:rFonts w:hint="eastAsia"/>
          <w:szCs w:val="18"/>
        </w:rPr>
        <w:t>５．</w:t>
      </w:r>
      <w:r w:rsidR="00F21CAD" w:rsidRPr="00F21CAD">
        <w:rPr>
          <w:rFonts w:hint="eastAsia"/>
          <w:szCs w:val="18"/>
        </w:rPr>
        <w:t>「資金の移動に関する事務を処理するために必要な期間」に記載した期間の内訳（必要な事務処理の内容及び事務処理期間）を記載した書面及び当該事務処理期間を確認できる資料を添付すること。また、資金の移動に関する事務を処理するために必要な期間を超えて債務を負担した場合の検証態勢を記載した書面を添付すること。</w:t>
      </w:r>
    </w:p>
    <w:p w:rsidR="00024797" w:rsidRPr="00ED7EF6" w:rsidRDefault="00024797" w:rsidP="00024797">
      <w:pPr>
        <w:pStyle w:val="a9"/>
        <w:spacing w:line="240" w:lineRule="exact"/>
        <w:ind w:leftChars="100" w:left="380" w:hangingChars="100" w:hanging="180"/>
        <w:rPr>
          <w:szCs w:val="18"/>
        </w:rPr>
      </w:pPr>
      <w:r w:rsidRPr="00ED7EF6">
        <w:rPr>
          <w:rFonts w:hint="eastAsia"/>
          <w:szCs w:val="18"/>
        </w:rPr>
        <w:t>６．</w:t>
      </w:r>
      <w:r w:rsidR="00F21CAD" w:rsidRPr="00F21CAD">
        <w:rPr>
          <w:rFonts w:hint="eastAsia"/>
          <w:szCs w:val="18"/>
        </w:rPr>
        <w:t>３．に関し、「資金移動業者の責めに帰することができない事由により資金を移動することができない場合」として想定される当該事由及び当該事由が生じた場合の対処方針を記載した書面を添付すること。</w:t>
      </w:r>
    </w:p>
    <w:p w:rsidR="00024797" w:rsidRDefault="00024797" w:rsidP="008E42BA">
      <w:pPr>
        <w:pStyle w:val="a9"/>
        <w:spacing w:line="240" w:lineRule="exact"/>
        <w:ind w:leftChars="100" w:left="380" w:hangingChars="100" w:hanging="180"/>
      </w:pPr>
      <w:r w:rsidRPr="00ED7EF6">
        <w:rPr>
          <w:rFonts w:hint="eastAsia"/>
          <w:szCs w:val="18"/>
        </w:rPr>
        <w:t>７．</w:t>
      </w:r>
      <w:r w:rsidR="00F21CAD" w:rsidRPr="00F21CAD">
        <w:rPr>
          <w:rFonts w:hint="eastAsia"/>
          <w:szCs w:val="18"/>
        </w:rPr>
        <w:t>「法第51条の２の規定を遵守するために必要な体制に関する事項」（「資金の移動に関する事務を処理するために必要な期間」を除く。）に記載した事項について定めた社内規則等を添付すること。</w:t>
      </w:r>
      <w:r>
        <w:rPr>
          <w:szCs w:val="18"/>
        </w:rPr>
        <w:br w:type="page"/>
      </w:r>
    </w:p>
    <w:p w:rsidR="00024797" w:rsidRDefault="00024797" w:rsidP="00024797">
      <w:pPr>
        <w:pStyle w:val="a9"/>
        <w:spacing w:line="240" w:lineRule="exact"/>
        <w:jc w:val="right"/>
      </w:pPr>
      <w:r>
        <w:rPr>
          <w:rFonts w:hint="eastAsia"/>
        </w:rPr>
        <w:lastRenderedPageBreak/>
        <w:t>（別添６）</w:t>
      </w:r>
    </w:p>
    <w:p w:rsidR="00024797" w:rsidRDefault="00024797" w:rsidP="00024797">
      <w:pPr>
        <w:pStyle w:val="a9"/>
        <w:spacing w:line="240" w:lineRule="exact"/>
      </w:pPr>
    </w:p>
    <w:p w:rsidR="002F593F" w:rsidRDefault="002F593F" w:rsidP="00024797">
      <w:pPr>
        <w:pStyle w:val="a9"/>
        <w:spacing w:line="240" w:lineRule="exact"/>
        <w:rPr>
          <w:szCs w:val="18"/>
        </w:rPr>
      </w:pPr>
    </w:p>
    <w:p w:rsidR="00024797" w:rsidRPr="007E6598" w:rsidRDefault="00024797" w:rsidP="00BB3293">
      <w:pPr>
        <w:spacing w:afterLines="20" w:after="72" w:line="300" w:lineRule="exact"/>
        <w:ind w:left="400" w:hangingChars="200" w:hanging="400"/>
      </w:pPr>
      <w:r w:rsidRPr="007E6598">
        <w:rPr>
          <w:rFonts w:hint="eastAsia"/>
        </w:rPr>
        <w:t>８．為替取引に関する事故その他の資金移動業の適正かつ確実な遂行に支障を来す事態が発生した場合等の対応に関する方針</w:t>
      </w:r>
    </w:p>
    <w:p w:rsidR="00024797" w:rsidRPr="007E6598" w:rsidRDefault="00024797" w:rsidP="00024797">
      <w:pPr>
        <w:ind w:firstLineChars="50" w:firstLine="100"/>
      </w:pPr>
      <w:r w:rsidRPr="007E6598">
        <w:rPr>
          <w:rFonts w:hAnsi="ＭＳ 明朝" w:hint="eastAsia"/>
        </w:rPr>
        <w:t>⑴</w:t>
      </w:r>
      <w:r>
        <w:rPr>
          <w:rFonts w:hint="eastAsia"/>
        </w:rPr>
        <w:t xml:space="preserve">　</w:t>
      </w:r>
      <w:r w:rsidRPr="007E6598">
        <w:rPr>
          <w:rFonts w:hint="eastAsia"/>
        </w:rPr>
        <w:t>為替取引に関する事故が発生した場合</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7E6598" w:rsidTr="00B53EB9">
        <w:trPr>
          <w:cantSplit/>
          <w:trHeight w:val="427"/>
        </w:trPr>
        <w:tc>
          <w:tcPr>
            <w:tcW w:w="9077" w:type="dxa"/>
            <w:vAlign w:val="center"/>
          </w:tcPr>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pPr>
          </w:p>
        </w:tc>
      </w:tr>
    </w:tbl>
    <w:p w:rsidR="00024797" w:rsidRPr="007E6598" w:rsidRDefault="00024797" w:rsidP="00024797">
      <w:pPr>
        <w:ind w:firstLineChars="50" w:firstLine="100"/>
        <w:rPr>
          <w:rFonts w:hAnsi="ＭＳ 明朝"/>
        </w:rPr>
      </w:pPr>
    </w:p>
    <w:p w:rsidR="00024797" w:rsidRPr="007E6598" w:rsidRDefault="00024797" w:rsidP="00024797">
      <w:pPr>
        <w:ind w:firstLineChars="50" w:firstLine="100"/>
      </w:pPr>
      <w:r w:rsidRPr="007E6598">
        <w:rPr>
          <w:rFonts w:hAnsi="ＭＳ 明朝" w:hint="eastAsia"/>
        </w:rPr>
        <w:t>⑵</w:t>
      </w:r>
      <w:r>
        <w:rPr>
          <w:rFonts w:hint="eastAsia"/>
        </w:rPr>
        <w:t xml:space="preserve">　</w:t>
      </w:r>
      <w:r w:rsidRPr="007E6598">
        <w:rPr>
          <w:rFonts w:hint="eastAsia"/>
        </w:rPr>
        <w:t>利用者の意思に反して権限を有しない者の指図が行われた場合</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7E6598" w:rsidTr="00B53EB9">
        <w:trPr>
          <w:cantSplit/>
          <w:trHeight w:val="427"/>
        </w:trPr>
        <w:tc>
          <w:tcPr>
            <w:tcW w:w="9077" w:type="dxa"/>
            <w:vAlign w:val="center"/>
          </w:tcPr>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rPr>
                <w:rFonts w:hAnsi="ＭＳ 明朝" w:cs="Meiryo UI"/>
              </w:rPr>
            </w:pPr>
          </w:p>
          <w:p w:rsidR="00024797" w:rsidRPr="007E6598" w:rsidRDefault="00024797" w:rsidP="00B53EB9">
            <w:pPr>
              <w:spacing w:line="240" w:lineRule="atLeast"/>
            </w:pPr>
          </w:p>
        </w:tc>
      </w:tr>
    </w:tbl>
    <w:p w:rsidR="00024797" w:rsidRPr="007E6598" w:rsidRDefault="00024797" w:rsidP="00024797">
      <w:pPr>
        <w:ind w:firstLineChars="50" w:firstLine="100"/>
        <w:rPr>
          <w:rFonts w:hAnsi="ＭＳ 明朝"/>
        </w:rPr>
      </w:pPr>
    </w:p>
    <w:p w:rsidR="00024797" w:rsidRPr="007E6598" w:rsidRDefault="00024797" w:rsidP="00024797">
      <w:pPr>
        <w:ind w:firstLineChars="50" w:firstLine="100"/>
      </w:pPr>
      <w:r w:rsidRPr="007E6598">
        <w:rPr>
          <w:rFonts w:hAnsi="ＭＳ 明朝" w:hint="eastAsia"/>
        </w:rPr>
        <w:t>⑶</w:t>
      </w:r>
      <w:r>
        <w:rPr>
          <w:rFonts w:hint="eastAsia"/>
        </w:rPr>
        <w:t xml:space="preserve">　</w:t>
      </w:r>
      <w:r w:rsidRPr="007E6598">
        <w:rPr>
          <w:rFonts w:hint="eastAsia"/>
        </w:rPr>
        <w:t>送金資金に不足が生じた場合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024797" w:rsidRPr="007E6598" w:rsidTr="00B53EB9">
        <w:trPr>
          <w:cantSplit/>
          <w:trHeight w:val="427"/>
        </w:trPr>
        <w:tc>
          <w:tcPr>
            <w:tcW w:w="9072" w:type="dxa"/>
            <w:vAlign w:val="center"/>
          </w:tcPr>
          <w:p w:rsidR="00024797" w:rsidRPr="007E6598" w:rsidRDefault="00024797" w:rsidP="00B53EB9">
            <w:pPr>
              <w:spacing w:line="240" w:lineRule="atLeast"/>
            </w:pPr>
          </w:p>
          <w:p w:rsidR="00024797" w:rsidRPr="007E6598" w:rsidRDefault="00024797" w:rsidP="00B53EB9">
            <w:pPr>
              <w:spacing w:line="240" w:lineRule="atLeast"/>
            </w:pPr>
          </w:p>
          <w:p w:rsidR="00024797" w:rsidRPr="007E6598" w:rsidRDefault="00024797" w:rsidP="00B53EB9">
            <w:pPr>
              <w:spacing w:line="240" w:lineRule="atLeast"/>
            </w:pPr>
          </w:p>
          <w:p w:rsidR="00024797" w:rsidRPr="007E6598" w:rsidRDefault="00024797" w:rsidP="00B53EB9">
            <w:pPr>
              <w:spacing w:line="240" w:lineRule="atLeast"/>
            </w:pPr>
          </w:p>
          <w:p w:rsidR="00024797" w:rsidRPr="007E6598" w:rsidRDefault="00024797" w:rsidP="00B53EB9">
            <w:pPr>
              <w:spacing w:line="240" w:lineRule="atLeast"/>
            </w:pPr>
          </w:p>
        </w:tc>
      </w:tr>
    </w:tbl>
    <w:p w:rsidR="00024797" w:rsidRPr="007E6598" w:rsidRDefault="00024797" w:rsidP="00024797">
      <w:pPr>
        <w:pStyle w:val="a5"/>
      </w:pPr>
    </w:p>
    <w:p w:rsidR="00024797" w:rsidRPr="007E6598" w:rsidRDefault="00024797" w:rsidP="00024797">
      <w:pPr>
        <w:pStyle w:val="a9"/>
        <w:spacing w:line="240" w:lineRule="exact"/>
      </w:pPr>
      <w:r w:rsidRPr="007E6598">
        <w:rPr>
          <w:rFonts w:hint="eastAsia"/>
        </w:rPr>
        <w:t>（記載上の注意）</w:t>
      </w:r>
    </w:p>
    <w:p w:rsidR="00024797" w:rsidRDefault="00024797" w:rsidP="00024797">
      <w:pPr>
        <w:pStyle w:val="a9"/>
        <w:spacing w:line="240" w:lineRule="exact"/>
        <w:ind w:leftChars="100" w:left="380" w:hangingChars="100" w:hanging="180"/>
      </w:pPr>
      <w:r w:rsidRPr="00710704">
        <w:rPr>
          <w:rFonts w:hint="eastAsia"/>
        </w:rPr>
        <w:t>１．「為替取引に関する事故」とは、システム障害等（システム障害やサイバーセキュリティ事案）の発生や誤った為替取引（例えば、資金の移動先の誤りや二重送金等）が発生した場合</w:t>
      </w:r>
      <w:r>
        <w:rPr>
          <w:rFonts w:hint="eastAsia"/>
        </w:rPr>
        <w:t>等</w:t>
      </w:r>
      <w:r w:rsidRPr="00710704">
        <w:rPr>
          <w:rFonts w:hint="eastAsia"/>
        </w:rPr>
        <w:t>をいい、「為替取引に関する事故が発生した場合」は、資金移動業者が行う為替取引の内容に応じ、発生するおそれがある為替取引に関する事故</w:t>
      </w:r>
      <w:r>
        <w:rPr>
          <w:rFonts w:hint="eastAsia"/>
        </w:rPr>
        <w:t>の事由ごと</w:t>
      </w:r>
      <w:r w:rsidRPr="00710704">
        <w:rPr>
          <w:rFonts w:hint="eastAsia"/>
        </w:rPr>
        <w:t>に、以下の内容を記載すること。</w:t>
      </w:r>
    </w:p>
    <w:p w:rsidR="00024797" w:rsidRDefault="00024797" w:rsidP="00024797">
      <w:pPr>
        <w:pStyle w:val="a9"/>
        <w:spacing w:line="240" w:lineRule="exact"/>
        <w:ind w:leftChars="200" w:left="580" w:hangingChars="100" w:hanging="180"/>
      </w:pPr>
      <w:r>
        <w:rPr>
          <w:rFonts w:hint="eastAsia"/>
        </w:rPr>
        <w:t>⑴　利用者への損失の補償の有無</w:t>
      </w:r>
    </w:p>
    <w:p w:rsidR="00024797" w:rsidRDefault="00024797" w:rsidP="00024797">
      <w:pPr>
        <w:pStyle w:val="a9"/>
        <w:spacing w:line="240" w:lineRule="exact"/>
        <w:ind w:leftChars="200" w:left="580" w:hangingChars="100" w:hanging="180"/>
      </w:pPr>
      <w:r>
        <w:rPr>
          <w:rFonts w:hint="eastAsia"/>
        </w:rPr>
        <w:t>⑵　⑴の補償が「有」の場合には、その補償の内容（補償の要件がある場合には、当該要件を含む。）及び補償手続の内容</w:t>
      </w:r>
    </w:p>
    <w:p w:rsidR="00024797" w:rsidRDefault="00024797" w:rsidP="00024797">
      <w:pPr>
        <w:pStyle w:val="a9"/>
        <w:spacing w:line="240" w:lineRule="exact"/>
        <w:ind w:leftChars="200" w:left="580" w:hangingChars="100" w:hanging="180"/>
        <w:rPr>
          <w:rFonts w:hAnsi="ＭＳ 明朝" w:cs="ＭＳ 明朝"/>
        </w:rPr>
      </w:pPr>
      <w:r>
        <w:rPr>
          <w:rFonts w:hAnsi="ＭＳ 明朝" w:cs="ＭＳ 明朝" w:hint="eastAsia"/>
        </w:rPr>
        <w:t xml:space="preserve">⑶　</w:t>
      </w:r>
      <w:r w:rsidRPr="00710704">
        <w:rPr>
          <w:rFonts w:hAnsi="ＭＳ 明朝" w:cs="ＭＳ 明朝" w:hint="eastAsia"/>
        </w:rPr>
        <w:t>⑴の損失について損失の補償以外に対応を行う場合には、その内容</w:t>
      </w:r>
    </w:p>
    <w:p w:rsidR="00024797" w:rsidRPr="00014BBA" w:rsidRDefault="00024797" w:rsidP="00024797">
      <w:pPr>
        <w:pStyle w:val="a9"/>
        <w:spacing w:line="240" w:lineRule="exact"/>
        <w:ind w:leftChars="200" w:left="580" w:hangingChars="100" w:hanging="180"/>
      </w:pPr>
      <w:r>
        <w:rPr>
          <w:rFonts w:hAnsi="ＭＳ 明朝" w:cs="ＭＳ 明朝" w:hint="eastAsia"/>
        </w:rPr>
        <w:t>⑷　⑴から</w:t>
      </w:r>
      <w:r w:rsidRPr="00710704">
        <w:rPr>
          <w:rFonts w:hAnsi="ＭＳ 明朝" w:cs="ＭＳ 明朝" w:hint="eastAsia"/>
        </w:rPr>
        <w:t>⑶までの内容を実施するための態勢</w:t>
      </w:r>
    </w:p>
    <w:p w:rsidR="00024797" w:rsidRDefault="00024797" w:rsidP="00024797">
      <w:pPr>
        <w:pStyle w:val="a9"/>
        <w:spacing w:line="240" w:lineRule="exact"/>
        <w:ind w:leftChars="100" w:left="380" w:hangingChars="100" w:hanging="180"/>
      </w:pPr>
      <w:r w:rsidRPr="00A429FB">
        <w:rPr>
          <w:rFonts w:hint="eastAsia"/>
        </w:rPr>
        <w:t>２．</w:t>
      </w:r>
      <w:r>
        <w:rPr>
          <w:rFonts w:hint="eastAsia"/>
        </w:rPr>
        <w:t>「</w:t>
      </w:r>
      <w:r w:rsidRPr="007E6598">
        <w:rPr>
          <w:rFonts w:hint="eastAsia"/>
        </w:rPr>
        <w:t>利用者の意思に反して権限を有しない者の指図が行われた場合</w:t>
      </w:r>
      <w:r>
        <w:rPr>
          <w:rFonts w:hint="eastAsia"/>
        </w:rPr>
        <w:t>」は、以下の内容を記載すること。</w:t>
      </w:r>
    </w:p>
    <w:p w:rsidR="00024797" w:rsidRDefault="00024797" w:rsidP="00024797">
      <w:pPr>
        <w:pStyle w:val="a9"/>
        <w:spacing w:line="240" w:lineRule="exact"/>
        <w:ind w:leftChars="200" w:left="580" w:hangingChars="100" w:hanging="180"/>
      </w:pPr>
      <w:r>
        <w:rPr>
          <w:rFonts w:hint="eastAsia"/>
        </w:rPr>
        <w:t>⑴　資金移動業の業務に関し利用者の意思に反して権限を有しない者の指図が行われたことにより発生した利用者への損失の補償の有無</w:t>
      </w:r>
    </w:p>
    <w:p w:rsidR="00024797" w:rsidRDefault="00024797" w:rsidP="00024797">
      <w:pPr>
        <w:pStyle w:val="a9"/>
        <w:spacing w:line="240" w:lineRule="exact"/>
        <w:ind w:leftChars="200" w:left="580" w:hangingChars="100" w:hanging="180"/>
      </w:pPr>
      <w:r>
        <w:rPr>
          <w:rFonts w:hint="eastAsia"/>
        </w:rPr>
        <w:t>⑵　⑴の補償が「有」の場合には、その補償の内容（補償の要件がある場合には、当該要件を含む。）及び補償手続の内容</w:t>
      </w:r>
    </w:p>
    <w:p w:rsidR="00024797" w:rsidRDefault="00024797" w:rsidP="00024797">
      <w:pPr>
        <w:pStyle w:val="a9"/>
        <w:spacing w:line="240" w:lineRule="exact"/>
        <w:ind w:leftChars="200" w:left="580" w:hangingChars="100" w:hanging="180"/>
        <w:rPr>
          <w:rFonts w:hAnsi="ＭＳ 明朝" w:cs="ＭＳ 明朝"/>
        </w:rPr>
      </w:pPr>
      <w:r>
        <w:rPr>
          <w:rFonts w:hAnsi="ＭＳ 明朝" w:cs="ＭＳ 明朝" w:hint="eastAsia"/>
        </w:rPr>
        <w:t xml:space="preserve">⑶　</w:t>
      </w:r>
      <w:r w:rsidRPr="00710704">
        <w:rPr>
          <w:rFonts w:hAnsi="ＭＳ 明朝" w:cs="ＭＳ 明朝" w:hint="eastAsia"/>
        </w:rPr>
        <w:t>⑴の損失について損失の補償以外に対応を行う場合には、その内容</w:t>
      </w:r>
    </w:p>
    <w:p w:rsidR="00024797" w:rsidRPr="00A429FB" w:rsidRDefault="00024797" w:rsidP="00024797">
      <w:pPr>
        <w:pStyle w:val="a9"/>
        <w:spacing w:line="240" w:lineRule="exact"/>
        <w:ind w:leftChars="200" w:left="580" w:hangingChars="100" w:hanging="180"/>
      </w:pPr>
      <w:r>
        <w:rPr>
          <w:rFonts w:hAnsi="ＭＳ 明朝" w:cs="ＭＳ 明朝" w:hint="eastAsia"/>
        </w:rPr>
        <w:t>⑷　⑴から</w:t>
      </w:r>
      <w:r w:rsidRPr="00710704">
        <w:rPr>
          <w:rFonts w:hAnsi="ＭＳ 明朝" w:cs="ＭＳ 明朝" w:hint="eastAsia"/>
        </w:rPr>
        <w:t>⑶までの内容を実施するための態勢</w:t>
      </w:r>
    </w:p>
    <w:p w:rsidR="00024797" w:rsidRPr="007E6598" w:rsidRDefault="00024797" w:rsidP="00024797">
      <w:pPr>
        <w:pStyle w:val="a9"/>
        <w:spacing w:line="240" w:lineRule="exact"/>
        <w:ind w:leftChars="100" w:left="380" w:hangingChars="100" w:hanging="180"/>
      </w:pPr>
      <w:r w:rsidRPr="00B02E2F">
        <w:rPr>
          <w:rFonts w:hint="eastAsia"/>
        </w:rPr>
        <w:t>３．「送金資金に不足が生じた場合」</w:t>
      </w:r>
      <w:r w:rsidRPr="00B02E2F">
        <w:rPr>
          <w:rFonts w:hAnsi="ＭＳ 明朝" w:hint="eastAsia"/>
        </w:rPr>
        <w:t>は、為替取引の依頼が集中したこと等により、利用者への送金資金に</w:t>
      </w:r>
      <w:r w:rsidRPr="00B02E2F">
        <w:rPr>
          <w:rFonts w:hint="eastAsia"/>
        </w:rPr>
        <w:t>不足が生じ、為替取引の履行が確保されないおそれが生じた場合において、当該為替取引の履行を確保するための対応（実施するための態勢を含む。）を記載すること。</w:t>
      </w:r>
    </w:p>
    <w:p w:rsidR="00024797" w:rsidRPr="007E6598" w:rsidRDefault="00024797" w:rsidP="00024797">
      <w:pPr>
        <w:pStyle w:val="a9"/>
        <w:spacing w:line="240" w:lineRule="exact"/>
        <w:ind w:leftChars="100" w:left="380" w:hangingChars="100" w:hanging="180"/>
      </w:pPr>
      <w:r w:rsidRPr="007E6598">
        <w:rPr>
          <w:rFonts w:hint="eastAsia"/>
        </w:rPr>
        <w:t>４．記載しきれないときは、この様式の例により作成した書面に記載すること。</w:t>
      </w:r>
    </w:p>
    <w:p w:rsidR="00024797" w:rsidRPr="007E6598" w:rsidRDefault="00024797" w:rsidP="00024797">
      <w:pPr>
        <w:pStyle w:val="a9"/>
        <w:spacing w:line="240" w:lineRule="exact"/>
        <w:ind w:leftChars="100" w:left="380" w:hangingChars="100" w:hanging="180"/>
      </w:pPr>
      <w:r w:rsidRPr="007E6598">
        <w:rPr>
          <w:rFonts w:hint="eastAsia"/>
        </w:rPr>
        <w:t>５．</w:t>
      </w:r>
      <w:r>
        <w:rPr>
          <w:rFonts w:hint="eastAsia"/>
        </w:rPr>
        <w:t>「</w:t>
      </w:r>
      <w:r w:rsidRPr="007E6598">
        <w:rPr>
          <w:rFonts w:hint="eastAsia"/>
        </w:rPr>
        <w:t>利用者の意思に反して権限を有しない者の指図が行われた場合</w:t>
      </w:r>
      <w:r>
        <w:rPr>
          <w:rFonts w:hint="eastAsia"/>
        </w:rPr>
        <w:t>」及び「</w:t>
      </w:r>
      <w:r w:rsidRPr="007E6598">
        <w:rPr>
          <w:rFonts w:hint="eastAsia"/>
        </w:rPr>
        <w:t>送金資金に不足が生じた場合</w:t>
      </w:r>
      <w:r>
        <w:rPr>
          <w:rFonts w:hint="eastAsia"/>
        </w:rPr>
        <w:t>」に記載した事項を定めた社内規則等を添付すること。</w:t>
      </w:r>
    </w:p>
    <w:p w:rsidR="00024797" w:rsidRDefault="00024797" w:rsidP="00024797">
      <w:pPr>
        <w:pStyle w:val="a9"/>
        <w:spacing w:line="240" w:lineRule="exact"/>
        <w:rPr>
          <w:szCs w:val="18"/>
        </w:rPr>
      </w:pPr>
    </w:p>
    <w:p w:rsidR="00217B2D" w:rsidRDefault="00217B2D" w:rsidP="00024797">
      <w:pPr>
        <w:pStyle w:val="a9"/>
        <w:spacing w:line="240" w:lineRule="exact"/>
        <w:rPr>
          <w:szCs w:val="18"/>
        </w:rPr>
      </w:pPr>
      <w:r>
        <w:rPr>
          <w:szCs w:val="18"/>
        </w:rPr>
        <w:br w:type="page"/>
      </w:r>
    </w:p>
    <w:p w:rsidR="00217B2D" w:rsidRDefault="00217B2D" w:rsidP="00217B2D">
      <w:pPr>
        <w:pStyle w:val="a9"/>
        <w:spacing w:line="240" w:lineRule="exact"/>
        <w:jc w:val="right"/>
      </w:pPr>
    </w:p>
    <w:p w:rsidR="00217B2D" w:rsidRDefault="00217B2D" w:rsidP="00217B2D">
      <w:pPr>
        <w:pStyle w:val="a9"/>
        <w:spacing w:line="240" w:lineRule="exact"/>
        <w:jc w:val="right"/>
      </w:pPr>
      <w:r>
        <w:rPr>
          <w:rFonts w:hint="eastAsia"/>
        </w:rPr>
        <w:t>（別添７）</w:t>
      </w:r>
    </w:p>
    <w:p w:rsidR="00217B2D" w:rsidRDefault="00217B2D" w:rsidP="00217B2D">
      <w:pPr>
        <w:pStyle w:val="a9"/>
        <w:spacing w:line="240" w:lineRule="exact"/>
      </w:pPr>
    </w:p>
    <w:p w:rsidR="00217B2D" w:rsidRDefault="00217B2D" w:rsidP="00024797">
      <w:pPr>
        <w:pStyle w:val="a9"/>
        <w:spacing w:line="240" w:lineRule="exact"/>
        <w:rPr>
          <w:szCs w:val="18"/>
        </w:rPr>
      </w:pPr>
    </w:p>
    <w:p w:rsidR="00217B2D" w:rsidRDefault="00217B2D" w:rsidP="007915A2">
      <w:r>
        <w:rPr>
          <w:rFonts w:hint="eastAsia"/>
        </w:rPr>
        <w:t>９．その他第一種資金移動業の適正かつ確実な遂行を確保するための重要な事項</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17B2D" w:rsidRPr="00526667" w:rsidTr="00B53EB9">
        <w:trPr>
          <w:cantSplit/>
          <w:trHeight w:val="427"/>
        </w:trPr>
        <w:tc>
          <w:tcPr>
            <w:tcW w:w="9077" w:type="dxa"/>
            <w:vAlign w:val="center"/>
          </w:tcPr>
          <w:p w:rsidR="00217B2D" w:rsidRDefault="00217B2D" w:rsidP="00B53EB9">
            <w:pPr>
              <w:spacing w:line="260" w:lineRule="exact"/>
              <w:rPr>
                <w:rFonts w:hAnsi="ＭＳ 明朝" w:cs="Meiryo UI"/>
                <w:sz w:val="21"/>
                <w:szCs w:val="21"/>
              </w:rPr>
            </w:pPr>
          </w:p>
          <w:p w:rsidR="00217B2D" w:rsidRDefault="00217B2D" w:rsidP="00B53EB9">
            <w:pPr>
              <w:spacing w:line="260" w:lineRule="exact"/>
            </w:pPr>
          </w:p>
          <w:p w:rsidR="00217B2D" w:rsidRDefault="00217B2D" w:rsidP="00B53EB9">
            <w:pPr>
              <w:spacing w:line="260" w:lineRule="exact"/>
            </w:pPr>
          </w:p>
          <w:p w:rsidR="00217B2D" w:rsidRDefault="00217B2D" w:rsidP="00B53EB9">
            <w:pPr>
              <w:spacing w:line="260" w:lineRule="exact"/>
            </w:pPr>
          </w:p>
          <w:p w:rsidR="00217B2D" w:rsidRDefault="00217B2D" w:rsidP="00B53EB9">
            <w:pPr>
              <w:spacing w:line="260" w:lineRule="exact"/>
            </w:pPr>
          </w:p>
          <w:p w:rsidR="00217B2D" w:rsidRDefault="00217B2D" w:rsidP="00B53EB9">
            <w:pPr>
              <w:spacing w:line="260" w:lineRule="exact"/>
            </w:pPr>
          </w:p>
          <w:p w:rsidR="00217B2D" w:rsidRDefault="00217B2D" w:rsidP="00B53EB9">
            <w:pPr>
              <w:spacing w:line="260" w:lineRule="exact"/>
            </w:pPr>
          </w:p>
          <w:p w:rsidR="00217B2D" w:rsidRPr="00526667" w:rsidRDefault="00217B2D" w:rsidP="00B53EB9">
            <w:pPr>
              <w:spacing w:line="260" w:lineRule="exact"/>
            </w:pPr>
          </w:p>
        </w:tc>
      </w:tr>
    </w:tbl>
    <w:p w:rsidR="00217B2D" w:rsidRDefault="00217B2D" w:rsidP="00217B2D">
      <w:pPr>
        <w:spacing w:line="240" w:lineRule="exact"/>
        <w:ind w:left="180" w:hangingChars="100" w:hanging="180"/>
        <w:rPr>
          <w:sz w:val="18"/>
        </w:rPr>
      </w:pPr>
      <w:r>
        <w:rPr>
          <w:rFonts w:hint="eastAsia"/>
          <w:sz w:val="18"/>
        </w:rPr>
        <w:t>（記載上の注意）</w:t>
      </w:r>
    </w:p>
    <w:p w:rsidR="00217B2D" w:rsidRPr="00FF3BFC" w:rsidRDefault="00217B2D" w:rsidP="00217B2D">
      <w:pPr>
        <w:spacing w:line="240" w:lineRule="exact"/>
        <w:ind w:left="180" w:hangingChars="100" w:hanging="180"/>
        <w:rPr>
          <w:sz w:val="18"/>
        </w:rPr>
      </w:pPr>
      <w:r>
        <w:rPr>
          <w:rFonts w:hint="eastAsia"/>
          <w:sz w:val="18"/>
        </w:rPr>
        <w:t xml:space="preserve">　　必要に応じ、記載した事項について定めた社内規則等を添付すること。</w:t>
      </w:r>
    </w:p>
    <w:p w:rsidR="00217B2D" w:rsidRPr="00217B2D" w:rsidRDefault="00217B2D" w:rsidP="00024797">
      <w:pPr>
        <w:pStyle w:val="a9"/>
        <w:spacing w:line="240" w:lineRule="exact"/>
        <w:rPr>
          <w:szCs w:val="18"/>
        </w:rPr>
      </w:pPr>
    </w:p>
    <w:sectPr w:rsidR="00217B2D" w:rsidRPr="00217B2D" w:rsidSect="00A03093">
      <w:type w:val="continuous"/>
      <w:pgSz w:w="11906" w:h="16838" w:code="9"/>
      <w:pgMar w:top="851" w:right="1418" w:bottom="851"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8F" w:rsidRDefault="00EB708F">
      <w:r>
        <w:separator/>
      </w:r>
    </w:p>
  </w:endnote>
  <w:endnote w:type="continuationSeparator" w:id="0">
    <w:p w:rsidR="00EB708F" w:rsidRDefault="00EB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8F" w:rsidRDefault="00EB708F">
      <w:r>
        <w:separator/>
      </w:r>
    </w:p>
  </w:footnote>
  <w:footnote w:type="continuationSeparator" w:id="0">
    <w:p w:rsidR="00EB708F" w:rsidRDefault="00EB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C91"/>
    <w:multiLevelType w:val="hybridMultilevel"/>
    <w:tmpl w:val="4D2CE4D8"/>
    <w:lvl w:ilvl="0" w:tplc="7512D4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00AE3"/>
    <w:rsid w:val="00002C4C"/>
    <w:rsid w:val="000052FB"/>
    <w:rsid w:val="00010791"/>
    <w:rsid w:val="00011487"/>
    <w:rsid w:val="00011CA5"/>
    <w:rsid w:val="00013EDD"/>
    <w:rsid w:val="00017FF1"/>
    <w:rsid w:val="00021834"/>
    <w:rsid w:val="00022DE6"/>
    <w:rsid w:val="00024797"/>
    <w:rsid w:val="000273E5"/>
    <w:rsid w:val="00032D32"/>
    <w:rsid w:val="000448EC"/>
    <w:rsid w:val="00052B26"/>
    <w:rsid w:val="00060868"/>
    <w:rsid w:val="00060C40"/>
    <w:rsid w:val="00061A64"/>
    <w:rsid w:val="000728E8"/>
    <w:rsid w:val="00074D4C"/>
    <w:rsid w:val="00080073"/>
    <w:rsid w:val="000864E8"/>
    <w:rsid w:val="0009147C"/>
    <w:rsid w:val="00092409"/>
    <w:rsid w:val="0009649A"/>
    <w:rsid w:val="000964BD"/>
    <w:rsid w:val="000B17A9"/>
    <w:rsid w:val="000B6CFA"/>
    <w:rsid w:val="000B77DA"/>
    <w:rsid w:val="000C61D1"/>
    <w:rsid w:val="000D2CF2"/>
    <w:rsid w:val="000E2963"/>
    <w:rsid w:val="000F113A"/>
    <w:rsid w:val="000F18BF"/>
    <w:rsid w:val="00111BAC"/>
    <w:rsid w:val="00121A09"/>
    <w:rsid w:val="001221FE"/>
    <w:rsid w:val="001250F9"/>
    <w:rsid w:val="00126543"/>
    <w:rsid w:val="00131380"/>
    <w:rsid w:val="00132561"/>
    <w:rsid w:val="00141275"/>
    <w:rsid w:val="00154044"/>
    <w:rsid w:val="00165CA6"/>
    <w:rsid w:val="00171C53"/>
    <w:rsid w:val="00180232"/>
    <w:rsid w:val="00190530"/>
    <w:rsid w:val="00190F40"/>
    <w:rsid w:val="0019649C"/>
    <w:rsid w:val="001A134E"/>
    <w:rsid w:val="001B17B6"/>
    <w:rsid w:val="001B1D57"/>
    <w:rsid w:val="001B2AB3"/>
    <w:rsid w:val="001C1D58"/>
    <w:rsid w:val="001D7E6D"/>
    <w:rsid w:val="001E11B9"/>
    <w:rsid w:val="001E72FB"/>
    <w:rsid w:val="001F303C"/>
    <w:rsid w:val="00201EA4"/>
    <w:rsid w:val="00203900"/>
    <w:rsid w:val="002045FB"/>
    <w:rsid w:val="0020781C"/>
    <w:rsid w:val="0021133F"/>
    <w:rsid w:val="00217B2D"/>
    <w:rsid w:val="00224DDE"/>
    <w:rsid w:val="00225F39"/>
    <w:rsid w:val="0023097C"/>
    <w:rsid w:val="002334C7"/>
    <w:rsid w:val="00236620"/>
    <w:rsid w:val="00237A19"/>
    <w:rsid w:val="00237DED"/>
    <w:rsid w:val="002410B7"/>
    <w:rsid w:val="002469B9"/>
    <w:rsid w:val="0025374E"/>
    <w:rsid w:val="00261CCF"/>
    <w:rsid w:val="00264687"/>
    <w:rsid w:val="00274FBF"/>
    <w:rsid w:val="00290976"/>
    <w:rsid w:val="00291B96"/>
    <w:rsid w:val="00294656"/>
    <w:rsid w:val="00294B1D"/>
    <w:rsid w:val="00295D0C"/>
    <w:rsid w:val="002A779F"/>
    <w:rsid w:val="002B2AE4"/>
    <w:rsid w:val="002B44EB"/>
    <w:rsid w:val="002B566B"/>
    <w:rsid w:val="002B79BD"/>
    <w:rsid w:val="002C350D"/>
    <w:rsid w:val="002D0929"/>
    <w:rsid w:val="002D0FB9"/>
    <w:rsid w:val="002D1AD6"/>
    <w:rsid w:val="002D4B5B"/>
    <w:rsid w:val="002D51C1"/>
    <w:rsid w:val="002D5740"/>
    <w:rsid w:val="002D7929"/>
    <w:rsid w:val="002E682C"/>
    <w:rsid w:val="002F1A74"/>
    <w:rsid w:val="002F2941"/>
    <w:rsid w:val="002F2E58"/>
    <w:rsid w:val="002F3602"/>
    <w:rsid w:val="002F3E82"/>
    <w:rsid w:val="002F4650"/>
    <w:rsid w:val="002F593F"/>
    <w:rsid w:val="002F7E70"/>
    <w:rsid w:val="003024C1"/>
    <w:rsid w:val="00305503"/>
    <w:rsid w:val="003106AA"/>
    <w:rsid w:val="00314DF1"/>
    <w:rsid w:val="00316795"/>
    <w:rsid w:val="003234FF"/>
    <w:rsid w:val="00330E10"/>
    <w:rsid w:val="00337904"/>
    <w:rsid w:val="00346CDD"/>
    <w:rsid w:val="00347921"/>
    <w:rsid w:val="00351794"/>
    <w:rsid w:val="0035595D"/>
    <w:rsid w:val="00366DBF"/>
    <w:rsid w:val="00373317"/>
    <w:rsid w:val="00377467"/>
    <w:rsid w:val="00381555"/>
    <w:rsid w:val="00382372"/>
    <w:rsid w:val="003852E1"/>
    <w:rsid w:val="00386B91"/>
    <w:rsid w:val="00386E6D"/>
    <w:rsid w:val="00387703"/>
    <w:rsid w:val="00387A0F"/>
    <w:rsid w:val="00394121"/>
    <w:rsid w:val="003A1CBB"/>
    <w:rsid w:val="003B50BF"/>
    <w:rsid w:val="003C04E8"/>
    <w:rsid w:val="003C0A47"/>
    <w:rsid w:val="003C5EE9"/>
    <w:rsid w:val="003D71BA"/>
    <w:rsid w:val="003D7972"/>
    <w:rsid w:val="003E066D"/>
    <w:rsid w:val="003E44E5"/>
    <w:rsid w:val="00401AFA"/>
    <w:rsid w:val="00402A7E"/>
    <w:rsid w:val="0040317D"/>
    <w:rsid w:val="00404751"/>
    <w:rsid w:val="00416C4D"/>
    <w:rsid w:val="0042160B"/>
    <w:rsid w:val="004230B3"/>
    <w:rsid w:val="004254B0"/>
    <w:rsid w:val="0042757B"/>
    <w:rsid w:val="004300D8"/>
    <w:rsid w:val="00434115"/>
    <w:rsid w:val="00436965"/>
    <w:rsid w:val="00441342"/>
    <w:rsid w:val="004445CE"/>
    <w:rsid w:val="004452E6"/>
    <w:rsid w:val="00460FA1"/>
    <w:rsid w:val="0047442E"/>
    <w:rsid w:val="0048218B"/>
    <w:rsid w:val="0048220B"/>
    <w:rsid w:val="00491ECD"/>
    <w:rsid w:val="004921B0"/>
    <w:rsid w:val="004921F0"/>
    <w:rsid w:val="00492BCA"/>
    <w:rsid w:val="004931BE"/>
    <w:rsid w:val="004A0F3E"/>
    <w:rsid w:val="004A4366"/>
    <w:rsid w:val="004A4C06"/>
    <w:rsid w:val="004B3C67"/>
    <w:rsid w:val="004C494C"/>
    <w:rsid w:val="004C4993"/>
    <w:rsid w:val="004C705F"/>
    <w:rsid w:val="004D723C"/>
    <w:rsid w:val="004E1917"/>
    <w:rsid w:val="004E30C8"/>
    <w:rsid w:val="004E30FC"/>
    <w:rsid w:val="004E401F"/>
    <w:rsid w:val="004E474D"/>
    <w:rsid w:val="004E5748"/>
    <w:rsid w:val="004E6191"/>
    <w:rsid w:val="004F0599"/>
    <w:rsid w:val="004F0E35"/>
    <w:rsid w:val="004F25C0"/>
    <w:rsid w:val="004F778F"/>
    <w:rsid w:val="00501EB2"/>
    <w:rsid w:val="00505795"/>
    <w:rsid w:val="00505C6F"/>
    <w:rsid w:val="005074BD"/>
    <w:rsid w:val="00513BB1"/>
    <w:rsid w:val="005156D6"/>
    <w:rsid w:val="00527FDF"/>
    <w:rsid w:val="00530BF5"/>
    <w:rsid w:val="00533C2B"/>
    <w:rsid w:val="00540604"/>
    <w:rsid w:val="005469BE"/>
    <w:rsid w:val="0055558F"/>
    <w:rsid w:val="005564A7"/>
    <w:rsid w:val="005576E0"/>
    <w:rsid w:val="00557D56"/>
    <w:rsid w:val="00562087"/>
    <w:rsid w:val="005633DE"/>
    <w:rsid w:val="00571D4B"/>
    <w:rsid w:val="00573C83"/>
    <w:rsid w:val="00577C25"/>
    <w:rsid w:val="00591013"/>
    <w:rsid w:val="0059159B"/>
    <w:rsid w:val="0059528D"/>
    <w:rsid w:val="00596D77"/>
    <w:rsid w:val="005A15AC"/>
    <w:rsid w:val="005A3E7C"/>
    <w:rsid w:val="005B0E2C"/>
    <w:rsid w:val="005B34E7"/>
    <w:rsid w:val="005B5CD2"/>
    <w:rsid w:val="005E53BB"/>
    <w:rsid w:val="005F0D15"/>
    <w:rsid w:val="005F2EBD"/>
    <w:rsid w:val="005F596B"/>
    <w:rsid w:val="005F5EDB"/>
    <w:rsid w:val="00600A87"/>
    <w:rsid w:val="0060265F"/>
    <w:rsid w:val="0060538A"/>
    <w:rsid w:val="006056A0"/>
    <w:rsid w:val="00610A2C"/>
    <w:rsid w:val="00612492"/>
    <w:rsid w:val="00612C57"/>
    <w:rsid w:val="00615961"/>
    <w:rsid w:val="00621EF5"/>
    <w:rsid w:val="00631B25"/>
    <w:rsid w:val="00633548"/>
    <w:rsid w:val="006339B6"/>
    <w:rsid w:val="0064406D"/>
    <w:rsid w:val="00660761"/>
    <w:rsid w:val="00663052"/>
    <w:rsid w:val="00664F2E"/>
    <w:rsid w:val="00665B42"/>
    <w:rsid w:val="0067751C"/>
    <w:rsid w:val="00680FAF"/>
    <w:rsid w:val="0068342F"/>
    <w:rsid w:val="00683EED"/>
    <w:rsid w:val="00686D50"/>
    <w:rsid w:val="006A4CED"/>
    <w:rsid w:val="006B245B"/>
    <w:rsid w:val="006B7971"/>
    <w:rsid w:val="006C2100"/>
    <w:rsid w:val="006C3973"/>
    <w:rsid w:val="006C4F4F"/>
    <w:rsid w:val="006D0D1C"/>
    <w:rsid w:val="006D6B09"/>
    <w:rsid w:val="006E1313"/>
    <w:rsid w:val="006E522B"/>
    <w:rsid w:val="00703785"/>
    <w:rsid w:val="00704680"/>
    <w:rsid w:val="007142C7"/>
    <w:rsid w:val="00715817"/>
    <w:rsid w:val="007223D1"/>
    <w:rsid w:val="00724408"/>
    <w:rsid w:val="007266B4"/>
    <w:rsid w:val="00727ECF"/>
    <w:rsid w:val="00735010"/>
    <w:rsid w:val="00736242"/>
    <w:rsid w:val="007368D1"/>
    <w:rsid w:val="007509A9"/>
    <w:rsid w:val="00750E43"/>
    <w:rsid w:val="0075527B"/>
    <w:rsid w:val="00757D5A"/>
    <w:rsid w:val="00763EC2"/>
    <w:rsid w:val="007661F5"/>
    <w:rsid w:val="00766830"/>
    <w:rsid w:val="0077010C"/>
    <w:rsid w:val="00770C03"/>
    <w:rsid w:val="00773702"/>
    <w:rsid w:val="0078193C"/>
    <w:rsid w:val="00782058"/>
    <w:rsid w:val="007828AF"/>
    <w:rsid w:val="007915A2"/>
    <w:rsid w:val="00792348"/>
    <w:rsid w:val="00795430"/>
    <w:rsid w:val="007A0C85"/>
    <w:rsid w:val="007A205D"/>
    <w:rsid w:val="007A305A"/>
    <w:rsid w:val="007A3670"/>
    <w:rsid w:val="007A4B7C"/>
    <w:rsid w:val="007A6D27"/>
    <w:rsid w:val="007B7D94"/>
    <w:rsid w:val="007C6B1E"/>
    <w:rsid w:val="007D10B5"/>
    <w:rsid w:val="007D1402"/>
    <w:rsid w:val="007D14F3"/>
    <w:rsid w:val="007D316B"/>
    <w:rsid w:val="007E0EC8"/>
    <w:rsid w:val="007E27FC"/>
    <w:rsid w:val="007E7141"/>
    <w:rsid w:val="007F1828"/>
    <w:rsid w:val="007F392F"/>
    <w:rsid w:val="008124A3"/>
    <w:rsid w:val="00822816"/>
    <w:rsid w:val="00824065"/>
    <w:rsid w:val="00826A8E"/>
    <w:rsid w:val="00832F3C"/>
    <w:rsid w:val="00846EFF"/>
    <w:rsid w:val="00851A19"/>
    <w:rsid w:val="008531A9"/>
    <w:rsid w:val="0085609A"/>
    <w:rsid w:val="008637FD"/>
    <w:rsid w:val="0086419C"/>
    <w:rsid w:val="0087021E"/>
    <w:rsid w:val="00870558"/>
    <w:rsid w:val="008722E4"/>
    <w:rsid w:val="00872C7A"/>
    <w:rsid w:val="008732E3"/>
    <w:rsid w:val="00875C2D"/>
    <w:rsid w:val="00884498"/>
    <w:rsid w:val="00884DE9"/>
    <w:rsid w:val="008B122F"/>
    <w:rsid w:val="008B196C"/>
    <w:rsid w:val="008B48F4"/>
    <w:rsid w:val="008B55D3"/>
    <w:rsid w:val="008C221E"/>
    <w:rsid w:val="008C3264"/>
    <w:rsid w:val="008D10EC"/>
    <w:rsid w:val="008D1F5D"/>
    <w:rsid w:val="008D65E4"/>
    <w:rsid w:val="008E26EA"/>
    <w:rsid w:val="008E3490"/>
    <w:rsid w:val="008E42BA"/>
    <w:rsid w:val="008F2E63"/>
    <w:rsid w:val="008F53CA"/>
    <w:rsid w:val="008F6C0D"/>
    <w:rsid w:val="00917EEB"/>
    <w:rsid w:val="00922EB3"/>
    <w:rsid w:val="00923221"/>
    <w:rsid w:val="00934A29"/>
    <w:rsid w:val="009362F8"/>
    <w:rsid w:val="00940C88"/>
    <w:rsid w:val="009418AF"/>
    <w:rsid w:val="009458F8"/>
    <w:rsid w:val="0094755D"/>
    <w:rsid w:val="00951C9A"/>
    <w:rsid w:val="00963A35"/>
    <w:rsid w:val="00963C77"/>
    <w:rsid w:val="00967AF1"/>
    <w:rsid w:val="00971345"/>
    <w:rsid w:val="00972624"/>
    <w:rsid w:val="0098376F"/>
    <w:rsid w:val="0098656D"/>
    <w:rsid w:val="009922D4"/>
    <w:rsid w:val="00992DF7"/>
    <w:rsid w:val="009941E0"/>
    <w:rsid w:val="0099538A"/>
    <w:rsid w:val="00997439"/>
    <w:rsid w:val="009A370B"/>
    <w:rsid w:val="009A5E28"/>
    <w:rsid w:val="009A78A1"/>
    <w:rsid w:val="009B1462"/>
    <w:rsid w:val="009B427B"/>
    <w:rsid w:val="009C0336"/>
    <w:rsid w:val="009C0951"/>
    <w:rsid w:val="009C2AAE"/>
    <w:rsid w:val="009C44DA"/>
    <w:rsid w:val="009C58A1"/>
    <w:rsid w:val="009C71CE"/>
    <w:rsid w:val="009D10E9"/>
    <w:rsid w:val="009D1724"/>
    <w:rsid w:val="009D2910"/>
    <w:rsid w:val="009D3C1D"/>
    <w:rsid w:val="009D6B03"/>
    <w:rsid w:val="009E1A7F"/>
    <w:rsid w:val="009F22F7"/>
    <w:rsid w:val="009F2D18"/>
    <w:rsid w:val="009F6EFD"/>
    <w:rsid w:val="00A03093"/>
    <w:rsid w:val="00A13A1A"/>
    <w:rsid w:val="00A17D76"/>
    <w:rsid w:val="00A2335D"/>
    <w:rsid w:val="00A23A55"/>
    <w:rsid w:val="00A23DC4"/>
    <w:rsid w:val="00A3327F"/>
    <w:rsid w:val="00A34422"/>
    <w:rsid w:val="00A345F3"/>
    <w:rsid w:val="00A34673"/>
    <w:rsid w:val="00A37A66"/>
    <w:rsid w:val="00A42642"/>
    <w:rsid w:val="00A430D9"/>
    <w:rsid w:val="00A44BC4"/>
    <w:rsid w:val="00A46933"/>
    <w:rsid w:val="00A54840"/>
    <w:rsid w:val="00A55396"/>
    <w:rsid w:val="00A653CD"/>
    <w:rsid w:val="00A700A2"/>
    <w:rsid w:val="00A71A5A"/>
    <w:rsid w:val="00A71FEB"/>
    <w:rsid w:val="00A738F0"/>
    <w:rsid w:val="00A816ED"/>
    <w:rsid w:val="00A930B7"/>
    <w:rsid w:val="00AA1927"/>
    <w:rsid w:val="00AB1C1D"/>
    <w:rsid w:val="00AB404E"/>
    <w:rsid w:val="00AB45A2"/>
    <w:rsid w:val="00AB4774"/>
    <w:rsid w:val="00AC007F"/>
    <w:rsid w:val="00AC1D64"/>
    <w:rsid w:val="00AC3105"/>
    <w:rsid w:val="00AC4769"/>
    <w:rsid w:val="00AD650D"/>
    <w:rsid w:val="00AE1686"/>
    <w:rsid w:val="00AE54CF"/>
    <w:rsid w:val="00AF0084"/>
    <w:rsid w:val="00AF08E2"/>
    <w:rsid w:val="00AF5955"/>
    <w:rsid w:val="00AF61CA"/>
    <w:rsid w:val="00AF620E"/>
    <w:rsid w:val="00B009A7"/>
    <w:rsid w:val="00B03F5A"/>
    <w:rsid w:val="00B04093"/>
    <w:rsid w:val="00B375C8"/>
    <w:rsid w:val="00B43242"/>
    <w:rsid w:val="00B43F9A"/>
    <w:rsid w:val="00B471A5"/>
    <w:rsid w:val="00B47A22"/>
    <w:rsid w:val="00B47DF5"/>
    <w:rsid w:val="00B50B2A"/>
    <w:rsid w:val="00B53565"/>
    <w:rsid w:val="00B53EB9"/>
    <w:rsid w:val="00B54DB1"/>
    <w:rsid w:val="00B70E44"/>
    <w:rsid w:val="00B732E5"/>
    <w:rsid w:val="00B76788"/>
    <w:rsid w:val="00B769B3"/>
    <w:rsid w:val="00B819CA"/>
    <w:rsid w:val="00B81D80"/>
    <w:rsid w:val="00B82DBD"/>
    <w:rsid w:val="00B87747"/>
    <w:rsid w:val="00B92DDB"/>
    <w:rsid w:val="00B93FC5"/>
    <w:rsid w:val="00B9430F"/>
    <w:rsid w:val="00BA15A6"/>
    <w:rsid w:val="00BA35C9"/>
    <w:rsid w:val="00BA3CC6"/>
    <w:rsid w:val="00BA42DC"/>
    <w:rsid w:val="00BB24B0"/>
    <w:rsid w:val="00BB3293"/>
    <w:rsid w:val="00BC09FA"/>
    <w:rsid w:val="00BC5C2D"/>
    <w:rsid w:val="00BD14FC"/>
    <w:rsid w:val="00BD1BC7"/>
    <w:rsid w:val="00BE2306"/>
    <w:rsid w:val="00BE3329"/>
    <w:rsid w:val="00BE3A1A"/>
    <w:rsid w:val="00BE46D9"/>
    <w:rsid w:val="00BF3D59"/>
    <w:rsid w:val="00BF538F"/>
    <w:rsid w:val="00C04CB0"/>
    <w:rsid w:val="00C057C8"/>
    <w:rsid w:val="00C06ADF"/>
    <w:rsid w:val="00C124C3"/>
    <w:rsid w:val="00C14245"/>
    <w:rsid w:val="00C179EA"/>
    <w:rsid w:val="00C20976"/>
    <w:rsid w:val="00C219D9"/>
    <w:rsid w:val="00C24E93"/>
    <w:rsid w:val="00C30D4B"/>
    <w:rsid w:val="00C32AEA"/>
    <w:rsid w:val="00C46D26"/>
    <w:rsid w:val="00C46ECE"/>
    <w:rsid w:val="00C474A5"/>
    <w:rsid w:val="00C54A5E"/>
    <w:rsid w:val="00C57FE8"/>
    <w:rsid w:val="00C732FB"/>
    <w:rsid w:val="00C7437B"/>
    <w:rsid w:val="00C75C24"/>
    <w:rsid w:val="00C76FD1"/>
    <w:rsid w:val="00C81F44"/>
    <w:rsid w:val="00C97C30"/>
    <w:rsid w:val="00CA6803"/>
    <w:rsid w:val="00CB1866"/>
    <w:rsid w:val="00CB1C4C"/>
    <w:rsid w:val="00CB743A"/>
    <w:rsid w:val="00CC3B68"/>
    <w:rsid w:val="00CC5C0C"/>
    <w:rsid w:val="00CC653B"/>
    <w:rsid w:val="00CD32A7"/>
    <w:rsid w:val="00CD3655"/>
    <w:rsid w:val="00CD38EA"/>
    <w:rsid w:val="00CD7710"/>
    <w:rsid w:val="00CF3FC2"/>
    <w:rsid w:val="00D01392"/>
    <w:rsid w:val="00D0217E"/>
    <w:rsid w:val="00D1102C"/>
    <w:rsid w:val="00D13DBE"/>
    <w:rsid w:val="00D201B7"/>
    <w:rsid w:val="00D2417F"/>
    <w:rsid w:val="00D2447A"/>
    <w:rsid w:val="00D25DDD"/>
    <w:rsid w:val="00D31858"/>
    <w:rsid w:val="00D358C8"/>
    <w:rsid w:val="00D43EC3"/>
    <w:rsid w:val="00D44327"/>
    <w:rsid w:val="00D450A1"/>
    <w:rsid w:val="00D6183E"/>
    <w:rsid w:val="00D63283"/>
    <w:rsid w:val="00D80BEC"/>
    <w:rsid w:val="00D811CA"/>
    <w:rsid w:val="00D87C48"/>
    <w:rsid w:val="00D90F33"/>
    <w:rsid w:val="00D9566B"/>
    <w:rsid w:val="00D97410"/>
    <w:rsid w:val="00DA488D"/>
    <w:rsid w:val="00DB4196"/>
    <w:rsid w:val="00DC0BF5"/>
    <w:rsid w:val="00DC4515"/>
    <w:rsid w:val="00DC694D"/>
    <w:rsid w:val="00DD4054"/>
    <w:rsid w:val="00DD432D"/>
    <w:rsid w:val="00DD6A46"/>
    <w:rsid w:val="00DE4F17"/>
    <w:rsid w:val="00DE7754"/>
    <w:rsid w:val="00DE7992"/>
    <w:rsid w:val="00DF1182"/>
    <w:rsid w:val="00E049DE"/>
    <w:rsid w:val="00E1441B"/>
    <w:rsid w:val="00E16F30"/>
    <w:rsid w:val="00E17F80"/>
    <w:rsid w:val="00E24120"/>
    <w:rsid w:val="00E31FFC"/>
    <w:rsid w:val="00E33EC5"/>
    <w:rsid w:val="00E439CD"/>
    <w:rsid w:val="00E43C94"/>
    <w:rsid w:val="00E5090D"/>
    <w:rsid w:val="00E512B0"/>
    <w:rsid w:val="00E54E24"/>
    <w:rsid w:val="00E566C6"/>
    <w:rsid w:val="00E6624A"/>
    <w:rsid w:val="00E667CB"/>
    <w:rsid w:val="00E66B51"/>
    <w:rsid w:val="00E72988"/>
    <w:rsid w:val="00E73976"/>
    <w:rsid w:val="00E73E45"/>
    <w:rsid w:val="00E7738D"/>
    <w:rsid w:val="00E77B7A"/>
    <w:rsid w:val="00E77C3D"/>
    <w:rsid w:val="00E81AC3"/>
    <w:rsid w:val="00EA3055"/>
    <w:rsid w:val="00EB708F"/>
    <w:rsid w:val="00EC4054"/>
    <w:rsid w:val="00ED71F3"/>
    <w:rsid w:val="00EE0360"/>
    <w:rsid w:val="00EE311B"/>
    <w:rsid w:val="00EE7525"/>
    <w:rsid w:val="00EF1BFC"/>
    <w:rsid w:val="00EF3BD7"/>
    <w:rsid w:val="00EF4730"/>
    <w:rsid w:val="00F022A5"/>
    <w:rsid w:val="00F03906"/>
    <w:rsid w:val="00F05778"/>
    <w:rsid w:val="00F11174"/>
    <w:rsid w:val="00F117EA"/>
    <w:rsid w:val="00F127C9"/>
    <w:rsid w:val="00F1491E"/>
    <w:rsid w:val="00F1618D"/>
    <w:rsid w:val="00F21CAD"/>
    <w:rsid w:val="00F24C79"/>
    <w:rsid w:val="00F266F0"/>
    <w:rsid w:val="00F278A0"/>
    <w:rsid w:val="00F27F56"/>
    <w:rsid w:val="00F416E2"/>
    <w:rsid w:val="00F4287C"/>
    <w:rsid w:val="00F45602"/>
    <w:rsid w:val="00F45D11"/>
    <w:rsid w:val="00F47662"/>
    <w:rsid w:val="00F512E3"/>
    <w:rsid w:val="00F52362"/>
    <w:rsid w:val="00F53246"/>
    <w:rsid w:val="00F55921"/>
    <w:rsid w:val="00F668EA"/>
    <w:rsid w:val="00F70C3D"/>
    <w:rsid w:val="00F713A0"/>
    <w:rsid w:val="00F773EE"/>
    <w:rsid w:val="00F8731F"/>
    <w:rsid w:val="00F914AC"/>
    <w:rsid w:val="00F93C78"/>
    <w:rsid w:val="00F93D03"/>
    <w:rsid w:val="00F95853"/>
    <w:rsid w:val="00FA3837"/>
    <w:rsid w:val="00FB1D58"/>
    <w:rsid w:val="00FC1158"/>
    <w:rsid w:val="00FC668B"/>
    <w:rsid w:val="00FD0A53"/>
    <w:rsid w:val="00FD1BE3"/>
    <w:rsid w:val="00FD242E"/>
    <w:rsid w:val="00FE135A"/>
    <w:rsid w:val="00FE23D7"/>
    <w:rsid w:val="00FE3518"/>
    <w:rsid w:val="00FE5450"/>
    <w:rsid w:val="00FE7401"/>
    <w:rsid w:val="00FE7980"/>
    <w:rsid w:val="00FF3355"/>
    <w:rsid w:val="00FF3B34"/>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E07C552-6EEB-425C-A3CA-F27BD1A9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paragraph" w:styleId="af0">
    <w:name w:val="Revision"/>
    <w:hidden/>
    <w:uiPriority w:val="99"/>
    <w:semiHidden/>
    <w:rsid w:val="0086419C"/>
    <w:rPr>
      <w:rFonts w:ascii="ＭＳ 明朝"/>
      <w:kern w:val="2"/>
    </w:rPr>
  </w:style>
  <w:style w:type="character" w:styleId="af1">
    <w:name w:val="annotation reference"/>
    <w:rsid w:val="00AB4774"/>
    <w:rPr>
      <w:sz w:val="18"/>
      <w:szCs w:val="18"/>
    </w:rPr>
  </w:style>
  <w:style w:type="paragraph" w:styleId="af2">
    <w:name w:val="annotation text"/>
    <w:basedOn w:val="a"/>
    <w:link w:val="af3"/>
    <w:rsid w:val="00AB4774"/>
    <w:pPr>
      <w:jc w:val="left"/>
    </w:pPr>
  </w:style>
  <w:style w:type="character" w:customStyle="1" w:styleId="af3">
    <w:name w:val="コメント文字列 (文字)"/>
    <w:link w:val="af2"/>
    <w:rsid w:val="00AB4774"/>
    <w:rPr>
      <w:rFonts w:ascii="ＭＳ 明朝"/>
      <w:kern w:val="2"/>
    </w:rPr>
  </w:style>
  <w:style w:type="paragraph" w:styleId="af4">
    <w:name w:val="annotation subject"/>
    <w:basedOn w:val="af2"/>
    <w:next w:val="af2"/>
    <w:link w:val="af5"/>
    <w:rsid w:val="00AB4774"/>
    <w:rPr>
      <w:b/>
      <w:bCs/>
    </w:rPr>
  </w:style>
  <w:style w:type="character" w:customStyle="1" w:styleId="af5">
    <w:name w:val="コメント内容 (文字)"/>
    <w:link w:val="af4"/>
    <w:rsid w:val="00AB477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8779">
      <w:bodyDiv w:val="1"/>
      <w:marLeft w:val="0"/>
      <w:marRight w:val="0"/>
      <w:marTop w:val="0"/>
      <w:marBottom w:val="0"/>
      <w:divBdr>
        <w:top w:val="none" w:sz="0" w:space="0" w:color="auto"/>
        <w:left w:val="none" w:sz="0" w:space="0" w:color="auto"/>
        <w:bottom w:val="none" w:sz="0" w:space="0" w:color="auto"/>
        <w:right w:val="none" w:sz="0" w:space="0" w:color="auto"/>
      </w:divBdr>
    </w:div>
    <w:div w:id="909071607">
      <w:bodyDiv w:val="1"/>
      <w:marLeft w:val="0"/>
      <w:marRight w:val="0"/>
      <w:marTop w:val="0"/>
      <w:marBottom w:val="0"/>
      <w:divBdr>
        <w:top w:val="none" w:sz="0" w:space="0" w:color="auto"/>
        <w:left w:val="none" w:sz="0" w:space="0" w:color="auto"/>
        <w:bottom w:val="none" w:sz="0" w:space="0" w:color="auto"/>
        <w:right w:val="none" w:sz="0" w:space="0" w:color="auto"/>
      </w:divBdr>
    </w:div>
    <w:div w:id="1568801740">
      <w:bodyDiv w:val="1"/>
      <w:marLeft w:val="0"/>
      <w:marRight w:val="0"/>
      <w:marTop w:val="0"/>
      <w:marBottom w:val="0"/>
      <w:divBdr>
        <w:top w:val="none" w:sz="0" w:space="0" w:color="auto"/>
        <w:left w:val="none" w:sz="0" w:space="0" w:color="auto"/>
        <w:bottom w:val="none" w:sz="0" w:space="0" w:color="auto"/>
        <w:right w:val="none" w:sz="0" w:space="0" w:color="auto"/>
      </w:divBdr>
    </w:div>
    <w:div w:id="1967737880">
      <w:bodyDiv w:val="1"/>
      <w:marLeft w:val="0"/>
      <w:marRight w:val="0"/>
      <w:marTop w:val="0"/>
      <w:marBottom w:val="0"/>
      <w:divBdr>
        <w:top w:val="none" w:sz="0" w:space="0" w:color="auto"/>
        <w:left w:val="none" w:sz="0" w:space="0" w:color="auto"/>
        <w:bottom w:val="none" w:sz="0" w:space="0" w:color="auto"/>
        <w:right w:val="none" w:sz="0" w:space="0" w:color="auto"/>
      </w:divBdr>
    </w:div>
    <w:div w:id="2143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BF71-F510-4EC2-9314-3682AF3E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4608</Words>
  <Characters>435</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8</cp:revision>
  <cp:lastPrinted>2021-03-26T01:14:00Z</cp:lastPrinted>
  <dcterms:created xsi:type="dcterms:W3CDTF">2021-04-29T23:22:00Z</dcterms:created>
  <dcterms:modified xsi:type="dcterms:W3CDTF">2023-07-19T04:45:00Z</dcterms:modified>
</cp:coreProperties>
</file>