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C64B8" w:rsidRDefault="00AC64B8" w:rsidP="00AC64B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C64B8" w:rsidRDefault="00BB6331" w:rsidP="00BB6331">
      <w:pPr>
        <w:rPr>
          <w:rFonts w:hint="eastAsia"/>
        </w:rPr>
      </w:pPr>
    </w:p>
    <w:p w:rsidR="007E79FB" w:rsidRDefault="007E79FB" w:rsidP="007E79FB">
      <w:pPr>
        <w:rPr>
          <w:rFonts w:hint="eastAsia"/>
        </w:rPr>
      </w:pPr>
      <w:r>
        <w:rPr>
          <w:rFonts w:hint="eastAsia"/>
        </w:rPr>
        <w:t>（開示用電子情報処理組織の故障等の場合の特例）</w:t>
      </w:r>
    </w:p>
    <w:p w:rsidR="007E79FB" w:rsidRDefault="007E79FB" w:rsidP="00010966">
      <w:pPr>
        <w:ind w:left="178" w:hangingChars="85" w:hanging="178"/>
        <w:rPr>
          <w:rFonts w:hint="eastAsia"/>
        </w:rPr>
      </w:pPr>
      <w:r>
        <w:rPr>
          <w:rFonts w:hint="eastAsia"/>
        </w:rPr>
        <w:t>第二十七条の三十の五　次の各号のいずれかに該当する場合であつて、内閣総理大臣が承認するときは、第二十七条の三十の三第一項の規定は、適用しない。</w:t>
      </w:r>
    </w:p>
    <w:p w:rsidR="007E79FB" w:rsidRDefault="007E79FB" w:rsidP="00010966">
      <w:pPr>
        <w:ind w:leftChars="86" w:left="359" w:hangingChars="85" w:hanging="178"/>
        <w:rPr>
          <w:rFonts w:hint="eastAsia"/>
        </w:rPr>
      </w:pPr>
      <w:r>
        <w:rPr>
          <w:rFonts w:hint="eastAsia"/>
        </w:rPr>
        <w:t>一　第二十七条の三十の二の電子計算機の故障その他政令で定める事由があると認められるとき。</w:t>
      </w:r>
    </w:p>
    <w:p w:rsidR="007E79FB" w:rsidRDefault="007E79FB" w:rsidP="00010966">
      <w:pPr>
        <w:ind w:leftChars="86" w:left="359" w:hangingChars="85" w:hanging="178"/>
        <w:rPr>
          <w:rFonts w:hint="eastAsia"/>
        </w:rPr>
      </w:pPr>
      <w:r>
        <w:rPr>
          <w:rFonts w:hint="eastAsia"/>
        </w:rPr>
        <w:t>二　開示用電子情報処理組織を使用して電子開示手続を行うことが著しく困難であると認められるとき。</w:t>
      </w:r>
    </w:p>
    <w:p w:rsidR="00BB6331" w:rsidRDefault="007E79FB" w:rsidP="00010966">
      <w:pPr>
        <w:ind w:left="178" w:hangingChars="85" w:hanging="178"/>
        <w:rPr>
          <w:rFonts w:hint="eastAsia"/>
        </w:rPr>
      </w:pPr>
      <w:r>
        <w:rPr>
          <w:rFonts w:hint="eastAsia"/>
        </w:rPr>
        <w:t>２　前項の承認に係る手続については、内閣府令で定める。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B4D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B4DE7">
        <w:tab/>
      </w:r>
      <w:r w:rsidR="003B4D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B4D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B4D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B4D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B4D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B4DE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B4DE7">
        <w:rPr>
          <w:rFonts w:hint="eastAsia"/>
        </w:rPr>
        <w:t>（改正なし）</w:t>
      </w:r>
    </w:p>
    <w:p w:rsidR="003B4DE7" w:rsidRDefault="003B4DE7" w:rsidP="003B4DE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10966">
        <w:rPr>
          <w:rFonts w:hint="eastAsia"/>
        </w:rPr>
        <w:tab/>
      </w:r>
      <w:r w:rsidR="0001096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10966" w:rsidRPr="001D0254" w:rsidRDefault="00010966" w:rsidP="00010966">
      <w:pPr>
        <w:rPr>
          <w:rFonts w:hint="eastAsia"/>
          <w:u w:color="FF0000"/>
        </w:rPr>
      </w:pPr>
    </w:p>
    <w:p w:rsidR="00010966" w:rsidRPr="001D0254" w:rsidRDefault="00010966" w:rsidP="00010966">
      <w:pPr>
        <w:rPr>
          <w:rFonts w:hint="eastAsia"/>
          <w:u w:color="FF0000"/>
        </w:rPr>
      </w:pPr>
      <w:r w:rsidRPr="001D0254">
        <w:rPr>
          <w:rFonts w:hint="eastAsia"/>
          <w:u w:color="FF0000"/>
        </w:rPr>
        <w:t>（改正後）</w:t>
      </w:r>
    </w:p>
    <w:p w:rsidR="00010966" w:rsidRPr="001D0254" w:rsidRDefault="00010966" w:rsidP="00010966">
      <w:pPr>
        <w:rPr>
          <w:rFonts w:hint="eastAsia"/>
          <w:u w:val="single" w:color="FF0000"/>
        </w:rPr>
      </w:pPr>
      <w:r w:rsidRPr="001D0254">
        <w:rPr>
          <w:rFonts w:hint="eastAsia"/>
          <w:u w:val="single" w:color="FF0000"/>
        </w:rPr>
        <w:t>（開示用電子情報処理組織の故障等の場合の特例）</w:t>
      </w:r>
    </w:p>
    <w:p w:rsidR="00010966" w:rsidRPr="001D0254" w:rsidRDefault="00010966" w:rsidP="00010966">
      <w:pPr>
        <w:ind w:left="178" w:hangingChars="85" w:hanging="178"/>
        <w:rPr>
          <w:rFonts w:hint="eastAsia"/>
          <w:u w:color="FF0000"/>
        </w:rPr>
      </w:pPr>
      <w:r w:rsidRPr="001D0254">
        <w:rPr>
          <w:rFonts w:hint="eastAsia"/>
          <w:u w:color="FF0000"/>
        </w:rPr>
        <w:t>第二十七条の三十の五　次の各号のいずれかに該当する場合であつて、内閣総理大臣が承認するときは、第二十七条の三十の三第一項の規定は、適用しない。</w:t>
      </w:r>
    </w:p>
    <w:p w:rsidR="00010966" w:rsidRPr="001D0254" w:rsidRDefault="00010966" w:rsidP="00010966">
      <w:pPr>
        <w:ind w:leftChars="86" w:left="359" w:hangingChars="85" w:hanging="178"/>
        <w:rPr>
          <w:rFonts w:hint="eastAsia"/>
          <w:u w:color="FF0000"/>
        </w:rPr>
      </w:pPr>
      <w:r w:rsidRPr="001D0254">
        <w:rPr>
          <w:rFonts w:hint="eastAsia"/>
          <w:u w:color="FF0000"/>
        </w:rPr>
        <w:t>一　第二十七条の三十の二の電子計算機の故障その他政令で定める事由があると認められるとき。</w:t>
      </w:r>
    </w:p>
    <w:p w:rsidR="00010966" w:rsidRPr="001D0254" w:rsidRDefault="00010966" w:rsidP="00010966">
      <w:pPr>
        <w:ind w:leftChars="86" w:left="359" w:hangingChars="85" w:hanging="178"/>
        <w:rPr>
          <w:rFonts w:hint="eastAsia"/>
          <w:u w:color="FF0000"/>
        </w:rPr>
      </w:pPr>
      <w:r w:rsidRPr="001D0254">
        <w:rPr>
          <w:rFonts w:hint="eastAsia"/>
          <w:u w:color="FF0000"/>
        </w:rPr>
        <w:t>二　開示用電子情報処理組織を使用して電子開示手続を行うことが著しく困難であると認められるとき。</w:t>
      </w:r>
    </w:p>
    <w:p w:rsidR="00010966" w:rsidRPr="001D0254" w:rsidRDefault="00010966" w:rsidP="00010966">
      <w:pPr>
        <w:ind w:left="178" w:hangingChars="85" w:hanging="178"/>
        <w:rPr>
          <w:rFonts w:hint="eastAsia"/>
          <w:u w:color="FF0000"/>
        </w:rPr>
      </w:pPr>
      <w:r w:rsidRPr="001D0254">
        <w:rPr>
          <w:rFonts w:hint="eastAsia"/>
          <w:u w:val="single" w:color="FF0000"/>
        </w:rPr>
        <w:t>２</w:t>
      </w:r>
      <w:r w:rsidRPr="001D0254">
        <w:rPr>
          <w:rFonts w:hint="eastAsia"/>
          <w:u w:color="FF0000"/>
        </w:rPr>
        <w:t xml:space="preserve">　前項の承認に係る手続については、内閣府令で定める。</w:t>
      </w:r>
    </w:p>
    <w:p w:rsidR="00010966" w:rsidRPr="001D0254" w:rsidRDefault="00010966" w:rsidP="00010966">
      <w:pPr>
        <w:ind w:left="178" w:hangingChars="85" w:hanging="178"/>
        <w:rPr>
          <w:rFonts w:hint="eastAsia"/>
          <w:u w:color="FF0000"/>
        </w:rPr>
      </w:pPr>
    </w:p>
    <w:p w:rsidR="00010966" w:rsidRPr="001D0254" w:rsidRDefault="00010966" w:rsidP="00010966">
      <w:pPr>
        <w:ind w:left="178" w:hangingChars="85" w:hanging="178"/>
        <w:rPr>
          <w:rFonts w:hint="eastAsia"/>
          <w:u w:color="FF0000"/>
        </w:rPr>
      </w:pPr>
      <w:r w:rsidRPr="001D0254">
        <w:rPr>
          <w:rFonts w:hint="eastAsia"/>
          <w:u w:color="FF0000"/>
        </w:rPr>
        <w:lastRenderedPageBreak/>
        <w:t>（改正前）</w:t>
      </w:r>
    </w:p>
    <w:p w:rsidR="00010966" w:rsidRPr="001D0254" w:rsidRDefault="00010966" w:rsidP="00010966">
      <w:pPr>
        <w:rPr>
          <w:rFonts w:hint="eastAsia"/>
          <w:u w:val="single" w:color="FF0000"/>
        </w:rPr>
      </w:pPr>
      <w:r w:rsidRPr="001D0254">
        <w:rPr>
          <w:rFonts w:hint="eastAsia"/>
          <w:u w:val="single" w:color="FF0000"/>
        </w:rPr>
        <w:t>（新設）</w:t>
      </w:r>
    </w:p>
    <w:p w:rsidR="00010966" w:rsidRPr="001D0254" w:rsidRDefault="00010966" w:rsidP="00010966">
      <w:pPr>
        <w:ind w:left="178" w:hangingChars="85" w:hanging="178"/>
        <w:rPr>
          <w:rFonts w:hint="eastAsia"/>
          <w:u w:color="FF0000"/>
        </w:rPr>
      </w:pPr>
      <w:r w:rsidRPr="001D0254">
        <w:rPr>
          <w:rFonts w:hint="eastAsia"/>
          <w:u w:color="FF0000"/>
        </w:rPr>
        <w:t>第二十七条の三十の五　次の各号のいずれかに該当する場合であつて、内閣総理大臣が承認するときは、第二十七条の三十の三第一項の規定は、適用しない。</w:t>
      </w:r>
    </w:p>
    <w:p w:rsidR="00010966" w:rsidRPr="001D0254" w:rsidRDefault="00010966" w:rsidP="00010966">
      <w:pPr>
        <w:ind w:leftChars="86" w:left="359" w:hangingChars="85" w:hanging="178"/>
        <w:rPr>
          <w:rFonts w:hint="eastAsia"/>
          <w:u w:color="FF0000"/>
        </w:rPr>
      </w:pPr>
      <w:r w:rsidRPr="001D0254">
        <w:rPr>
          <w:rFonts w:hint="eastAsia"/>
          <w:u w:color="FF0000"/>
        </w:rPr>
        <w:t>一　第二十七条の三十の二の電子計算機の故障その他政令で定める事由があると認められるとき。</w:t>
      </w:r>
    </w:p>
    <w:p w:rsidR="00010966" w:rsidRPr="001D0254" w:rsidRDefault="00010966" w:rsidP="00010966">
      <w:pPr>
        <w:ind w:leftChars="86" w:left="359" w:hangingChars="85" w:hanging="178"/>
        <w:rPr>
          <w:rFonts w:hint="eastAsia"/>
          <w:u w:color="FF0000"/>
        </w:rPr>
      </w:pPr>
      <w:r w:rsidRPr="001D0254">
        <w:rPr>
          <w:rFonts w:hint="eastAsia"/>
          <w:u w:color="FF0000"/>
        </w:rPr>
        <w:t>二　開示用電子情報処理組織を使用して電子開示手続を行うことが著しく困難であると認められるとき。</w:t>
      </w:r>
    </w:p>
    <w:p w:rsidR="00010966" w:rsidRPr="001D0254" w:rsidRDefault="001D0254" w:rsidP="00010966">
      <w:pPr>
        <w:ind w:left="178" w:hangingChars="85" w:hanging="178"/>
        <w:rPr>
          <w:rFonts w:hint="eastAsia"/>
          <w:u w:color="FF0000"/>
        </w:rPr>
      </w:pPr>
      <w:r w:rsidRPr="001D0254">
        <w:rPr>
          <w:rFonts w:hint="eastAsia"/>
          <w:u w:val="single" w:color="FF0000"/>
        </w:rPr>
        <w:t>②</w:t>
      </w:r>
      <w:r w:rsidR="00010966" w:rsidRPr="001D0254">
        <w:rPr>
          <w:rFonts w:hint="eastAsia"/>
          <w:u w:color="FF0000"/>
        </w:rPr>
        <w:t xml:space="preserve">　前項の承認に係る手続については、内閣府令で定める。</w:t>
      </w:r>
    </w:p>
    <w:p w:rsidR="00010966" w:rsidRPr="001D0254" w:rsidRDefault="00010966" w:rsidP="00010966">
      <w:pPr>
        <w:rPr>
          <w:rFonts w:hint="eastAsia"/>
          <w:u w:color="FF0000"/>
        </w:rPr>
      </w:pPr>
    </w:p>
    <w:p w:rsidR="00010966" w:rsidRPr="001D0254" w:rsidRDefault="00010966" w:rsidP="00010966">
      <w:pPr>
        <w:rPr>
          <w:rFonts w:hint="eastAsia"/>
          <w:u w:color="FF0000"/>
        </w:rPr>
      </w:pP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17</w:t>
      </w:r>
      <w:r w:rsidRPr="001D0254">
        <w:rPr>
          <w:rFonts w:hint="eastAsia"/>
          <w:u w:color="FF0000"/>
        </w:rPr>
        <w:t>年</w:t>
      </w:r>
      <w:r w:rsidRPr="001D0254">
        <w:rPr>
          <w:rFonts w:hint="eastAsia"/>
          <w:u w:color="FF0000"/>
        </w:rPr>
        <w:t>10</w:t>
      </w:r>
      <w:r w:rsidRPr="001D0254">
        <w:rPr>
          <w:rFonts w:hint="eastAsia"/>
          <w:u w:color="FF0000"/>
        </w:rPr>
        <w:t>月</w:t>
      </w:r>
      <w:r w:rsidRPr="001D0254">
        <w:rPr>
          <w:rFonts w:hint="eastAsia"/>
          <w:u w:color="FF0000"/>
        </w:rPr>
        <w:t>21</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102</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17</w:t>
      </w:r>
      <w:r w:rsidRPr="001D0254">
        <w:rPr>
          <w:rFonts w:hint="eastAsia"/>
          <w:u w:color="FF0000"/>
        </w:rPr>
        <w:t>年</w:t>
      </w:r>
      <w:r w:rsidRPr="001D0254">
        <w:rPr>
          <w:rFonts w:hint="eastAsia"/>
          <w:u w:color="FF0000"/>
        </w:rPr>
        <w:t>7</w:t>
      </w:r>
      <w:r w:rsidRPr="001D0254">
        <w:rPr>
          <w:rFonts w:hint="eastAsia"/>
          <w:u w:color="FF0000"/>
        </w:rPr>
        <w:t>月</w:t>
      </w:r>
      <w:r w:rsidRPr="001D0254">
        <w:rPr>
          <w:rFonts w:hint="eastAsia"/>
          <w:u w:color="FF0000"/>
        </w:rPr>
        <w:t>26</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87</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17</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29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76</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17</w:t>
      </w:r>
      <w:r w:rsidRPr="001D0254">
        <w:rPr>
          <w:rFonts w:hint="eastAsia"/>
          <w:u w:color="FF0000"/>
        </w:rPr>
        <w:t>年</w:t>
      </w:r>
      <w:r w:rsidRPr="001D0254">
        <w:rPr>
          <w:rFonts w:hint="eastAsia"/>
          <w:u w:color="FF0000"/>
        </w:rPr>
        <w:t>5</w:t>
      </w:r>
      <w:r w:rsidRPr="001D0254">
        <w:rPr>
          <w:rFonts w:hint="eastAsia"/>
          <w:u w:color="FF0000"/>
        </w:rPr>
        <w:t>月</w:t>
      </w:r>
      <w:r w:rsidRPr="001D0254">
        <w:rPr>
          <w:rFonts w:hint="eastAsia"/>
          <w:u w:color="FF0000"/>
        </w:rPr>
        <w:t>6</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40</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12</w:t>
      </w:r>
      <w:r w:rsidRPr="001D0254">
        <w:rPr>
          <w:rFonts w:hint="eastAsia"/>
          <w:u w:color="FF0000"/>
        </w:rPr>
        <w:t>月</w:t>
      </w:r>
      <w:r w:rsidRPr="001D0254">
        <w:rPr>
          <w:rFonts w:hint="eastAsia"/>
          <w:u w:color="FF0000"/>
        </w:rPr>
        <w:t>10</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165</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12</w:t>
      </w:r>
      <w:r w:rsidRPr="001D0254">
        <w:rPr>
          <w:rFonts w:hint="eastAsia"/>
          <w:u w:color="FF0000"/>
        </w:rPr>
        <w:t>月</w:t>
      </w:r>
      <w:r w:rsidRPr="001D0254">
        <w:rPr>
          <w:rFonts w:hint="eastAsia"/>
          <w:u w:color="FF0000"/>
        </w:rPr>
        <w:t>8</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159</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12</w:t>
      </w:r>
      <w:r w:rsidRPr="001D0254">
        <w:rPr>
          <w:rFonts w:hint="eastAsia"/>
          <w:u w:color="FF0000"/>
        </w:rPr>
        <w:t>月</w:t>
      </w:r>
      <w:r w:rsidRPr="001D0254">
        <w:rPr>
          <w:rFonts w:hint="eastAsia"/>
          <w:u w:color="FF0000"/>
        </w:rPr>
        <w:t>3</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154</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12</w:t>
      </w:r>
      <w:r w:rsidRPr="001D0254">
        <w:rPr>
          <w:rFonts w:hint="eastAsia"/>
          <w:u w:color="FF0000"/>
        </w:rPr>
        <w:t>月</w:t>
      </w:r>
      <w:r w:rsidRPr="001D0254">
        <w:rPr>
          <w:rFonts w:hint="eastAsia"/>
          <w:u w:color="FF0000"/>
        </w:rPr>
        <w:t>1</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147</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18</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124</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97</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88</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87</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2</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76</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5</w:t>
      </w:r>
      <w:r w:rsidRPr="001D0254">
        <w:rPr>
          <w:rFonts w:hint="eastAsia"/>
          <w:u w:color="FF0000"/>
        </w:rPr>
        <w:t>月</w:t>
      </w:r>
      <w:r w:rsidRPr="001D0254">
        <w:rPr>
          <w:rFonts w:hint="eastAsia"/>
          <w:u w:color="FF0000"/>
        </w:rPr>
        <w:t>12</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43</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15</w:t>
      </w:r>
      <w:r w:rsidRPr="001D0254">
        <w:rPr>
          <w:rFonts w:hint="eastAsia"/>
          <w:u w:color="FF0000"/>
        </w:rPr>
        <w:t>年</w:t>
      </w:r>
      <w:r w:rsidRPr="001D0254">
        <w:rPr>
          <w:rFonts w:hint="eastAsia"/>
          <w:u w:color="FF0000"/>
        </w:rPr>
        <w:t>7</w:t>
      </w:r>
      <w:r w:rsidRPr="001D0254">
        <w:rPr>
          <w:rFonts w:hint="eastAsia"/>
          <w:u w:color="FF0000"/>
        </w:rPr>
        <w:t>月</w:t>
      </w:r>
      <w:r w:rsidRPr="001D0254">
        <w:rPr>
          <w:rFonts w:hint="eastAsia"/>
          <w:u w:color="FF0000"/>
        </w:rPr>
        <w:t>30</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132</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15</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6</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67</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15</w:t>
      </w:r>
      <w:r w:rsidRPr="001D0254">
        <w:rPr>
          <w:rFonts w:hint="eastAsia"/>
          <w:u w:color="FF0000"/>
        </w:rPr>
        <w:t>年</w:t>
      </w:r>
      <w:r w:rsidRPr="001D0254">
        <w:rPr>
          <w:rFonts w:hint="eastAsia"/>
          <w:u w:color="FF0000"/>
        </w:rPr>
        <w:t>5</w:t>
      </w:r>
      <w:r w:rsidRPr="001D0254">
        <w:rPr>
          <w:rFonts w:hint="eastAsia"/>
          <w:u w:color="FF0000"/>
        </w:rPr>
        <w:t>月</w:t>
      </w:r>
      <w:r w:rsidRPr="001D0254">
        <w:rPr>
          <w:rFonts w:hint="eastAsia"/>
          <w:u w:color="FF0000"/>
        </w:rPr>
        <w:t>30</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54</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14</w:t>
      </w:r>
      <w:r w:rsidRPr="001D0254">
        <w:rPr>
          <w:rFonts w:hint="eastAsia"/>
          <w:u w:color="FF0000"/>
        </w:rPr>
        <w:t>年</w:t>
      </w:r>
      <w:r w:rsidRPr="001D0254">
        <w:rPr>
          <w:rFonts w:hint="eastAsia"/>
          <w:u w:color="FF0000"/>
        </w:rPr>
        <w:t>12</w:t>
      </w:r>
      <w:r w:rsidRPr="001D0254">
        <w:rPr>
          <w:rFonts w:hint="eastAsia"/>
          <w:u w:color="FF0000"/>
        </w:rPr>
        <w:t>月</w:t>
      </w:r>
      <w:r w:rsidRPr="001D0254">
        <w:rPr>
          <w:rFonts w:hint="eastAsia"/>
          <w:u w:color="FF0000"/>
        </w:rPr>
        <w:t>13</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155</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14</w:t>
      </w:r>
      <w:r w:rsidRPr="001D0254">
        <w:rPr>
          <w:rFonts w:hint="eastAsia"/>
          <w:u w:color="FF0000"/>
        </w:rPr>
        <w:t>年</w:t>
      </w:r>
      <w:r w:rsidRPr="001D0254">
        <w:rPr>
          <w:rFonts w:hint="eastAsia"/>
          <w:u w:color="FF0000"/>
        </w:rPr>
        <w:t>12</w:t>
      </w:r>
      <w:r w:rsidRPr="001D0254">
        <w:rPr>
          <w:rFonts w:hint="eastAsia"/>
          <w:u w:color="FF0000"/>
        </w:rPr>
        <w:t>月</w:t>
      </w:r>
      <w:r w:rsidRPr="001D0254">
        <w:rPr>
          <w:rFonts w:hint="eastAsia"/>
          <w:u w:color="FF0000"/>
        </w:rPr>
        <w:t>13</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152</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14</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12</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65</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14</w:t>
      </w:r>
      <w:r w:rsidRPr="001D0254">
        <w:rPr>
          <w:rFonts w:hint="eastAsia"/>
          <w:u w:color="FF0000"/>
        </w:rPr>
        <w:t>年</w:t>
      </w:r>
      <w:r w:rsidRPr="001D0254">
        <w:rPr>
          <w:rFonts w:hint="eastAsia"/>
          <w:u w:color="FF0000"/>
        </w:rPr>
        <w:t>5</w:t>
      </w:r>
      <w:r w:rsidRPr="001D0254">
        <w:rPr>
          <w:rFonts w:hint="eastAsia"/>
          <w:u w:color="FF0000"/>
        </w:rPr>
        <w:t>月</w:t>
      </w:r>
      <w:r w:rsidRPr="001D0254">
        <w:rPr>
          <w:rFonts w:hint="eastAsia"/>
          <w:u w:color="FF0000"/>
        </w:rPr>
        <w:t>29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47</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14</w:t>
      </w:r>
      <w:r w:rsidRPr="001D0254">
        <w:rPr>
          <w:rFonts w:hint="eastAsia"/>
          <w:u w:color="FF0000"/>
        </w:rPr>
        <w:t>年</w:t>
      </w:r>
      <w:r w:rsidRPr="001D0254">
        <w:rPr>
          <w:rFonts w:hint="eastAsia"/>
          <w:u w:color="FF0000"/>
        </w:rPr>
        <w:t>5</w:t>
      </w:r>
      <w:r w:rsidRPr="001D0254">
        <w:rPr>
          <w:rFonts w:hint="eastAsia"/>
          <w:u w:color="FF0000"/>
        </w:rPr>
        <w:t>月</w:t>
      </w:r>
      <w:r w:rsidRPr="001D0254">
        <w:rPr>
          <w:rFonts w:hint="eastAsia"/>
          <w:u w:color="FF0000"/>
        </w:rPr>
        <w:t>29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45</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13</w:t>
      </w:r>
      <w:r w:rsidRPr="001D0254">
        <w:rPr>
          <w:rFonts w:hint="eastAsia"/>
          <w:u w:color="FF0000"/>
        </w:rPr>
        <w:t>年</w:t>
      </w:r>
      <w:r w:rsidRPr="001D0254">
        <w:rPr>
          <w:rFonts w:hint="eastAsia"/>
          <w:u w:color="FF0000"/>
        </w:rPr>
        <w:t>11</w:t>
      </w:r>
      <w:r w:rsidRPr="001D0254">
        <w:rPr>
          <w:rFonts w:hint="eastAsia"/>
          <w:u w:color="FF0000"/>
        </w:rPr>
        <w:t>月</w:t>
      </w:r>
      <w:r w:rsidRPr="001D0254">
        <w:rPr>
          <w:rFonts w:hint="eastAsia"/>
          <w:u w:color="FF0000"/>
        </w:rPr>
        <w:t>30</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134</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13</w:t>
      </w:r>
      <w:r w:rsidRPr="001D0254">
        <w:rPr>
          <w:rFonts w:hint="eastAsia"/>
          <w:u w:color="FF0000"/>
        </w:rPr>
        <w:t>年</w:t>
      </w:r>
      <w:r w:rsidRPr="001D0254">
        <w:rPr>
          <w:rFonts w:hint="eastAsia"/>
          <w:u w:color="FF0000"/>
        </w:rPr>
        <w:t>11</w:t>
      </w:r>
      <w:r w:rsidRPr="001D0254">
        <w:rPr>
          <w:rFonts w:hint="eastAsia"/>
          <w:u w:color="FF0000"/>
        </w:rPr>
        <w:t>月</w:t>
      </w:r>
      <w:r w:rsidRPr="001D0254">
        <w:rPr>
          <w:rFonts w:hint="eastAsia"/>
          <w:u w:color="FF0000"/>
        </w:rPr>
        <w:t>28</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129</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13</w:t>
      </w:r>
      <w:r w:rsidRPr="001D0254">
        <w:rPr>
          <w:rFonts w:hint="eastAsia"/>
          <w:u w:color="FF0000"/>
        </w:rPr>
        <w:t>年</w:t>
      </w:r>
      <w:r w:rsidRPr="001D0254">
        <w:rPr>
          <w:rFonts w:hint="eastAsia"/>
          <w:u w:color="FF0000"/>
        </w:rPr>
        <w:t>11</w:t>
      </w:r>
      <w:r w:rsidRPr="001D0254">
        <w:rPr>
          <w:rFonts w:hint="eastAsia"/>
          <w:u w:color="FF0000"/>
        </w:rPr>
        <w:t>月</w:t>
      </w:r>
      <w:r w:rsidRPr="001D0254">
        <w:rPr>
          <w:rFonts w:hint="eastAsia"/>
          <w:u w:color="FF0000"/>
        </w:rPr>
        <w:t>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117</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lastRenderedPageBreak/>
        <w:t>【平成</w:t>
      </w:r>
      <w:r w:rsidRPr="001D0254">
        <w:rPr>
          <w:rFonts w:hint="eastAsia"/>
          <w:u w:color="FF0000"/>
        </w:rPr>
        <w:t>13</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29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80</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13</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27</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75</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13</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8</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41</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12</w:t>
      </w:r>
      <w:r w:rsidRPr="001D0254">
        <w:rPr>
          <w:rFonts w:hint="eastAsia"/>
          <w:u w:color="FF0000"/>
        </w:rPr>
        <w:t>年</w:t>
      </w:r>
      <w:r w:rsidRPr="001D0254">
        <w:rPr>
          <w:rFonts w:hint="eastAsia"/>
          <w:u w:color="FF0000"/>
        </w:rPr>
        <w:t>11</w:t>
      </w:r>
      <w:r w:rsidRPr="001D0254">
        <w:rPr>
          <w:rFonts w:hint="eastAsia"/>
          <w:u w:color="FF0000"/>
        </w:rPr>
        <w:t>月</w:t>
      </w:r>
      <w:r w:rsidRPr="001D0254">
        <w:rPr>
          <w:rFonts w:hint="eastAsia"/>
          <w:u w:color="FF0000"/>
        </w:rPr>
        <w:t>29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129</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12</w:t>
      </w:r>
      <w:r w:rsidRPr="001D0254">
        <w:rPr>
          <w:rFonts w:hint="eastAsia"/>
          <w:u w:color="FF0000"/>
        </w:rPr>
        <w:t>年</w:t>
      </w:r>
      <w:r w:rsidRPr="001D0254">
        <w:rPr>
          <w:rFonts w:hint="eastAsia"/>
          <w:u w:color="FF0000"/>
        </w:rPr>
        <w:t>11</w:t>
      </w:r>
      <w:r w:rsidRPr="001D0254">
        <w:rPr>
          <w:rFonts w:hint="eastAsia"/>
          <w:u w:color="FF0000"/>
        </w:rPr>
        <w:t>月</w:t>
      </w:r>
      <w:r w:rsidRPr="001D0254">
        <w:rPr>
          <w:rFonts w:hint="eastAsia"/>
          <w:u w:color="FF0000"/>
        </w:rPr>
        <w:t>27</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126</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12</w:t>
      </w:r>
      <w:r w:rsidRPr="001D0254">
        <w:rPr>
          <w:rFonts w:hint="eastAsia"/>
          <w:u w:color="FF0000"/>
        </w:rPr>
        <w:t>年</w:t>
      </w:r>
      <w:r w:rsidRPr="001D0254">
        <w:rPr>
          <w:rFonts w:hint="eastAsia"/>
          <w:u w:color="FF0000"/>
        </w:rPr>
        <w:t>5</w:t>
      </w:r>
      <w:r w:rsidRPr="001D0254">
        <w:rPr>
          <w:rFonts w:hint="eastAsia"/>
          <w:u w:color="FF0000"/>
        </w:rPr>
        <w:t>月</w:t>
      </w:r>
      <w:r w:rsidRPr="001D0254">
        <w:rPr>
          <w:rFonts w:hint="eastAsia"/>
          <w:u w:color="FF0000"/>
        </w:rPr>
        <w:t>31</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97</w:t>
      </w:r>
      <w:r w:rsidRPr="001D0254">
        <w:rPr>
          <w:rFonts w:hint="eastAsia"/>
          <w:u w:color="FF0000"/>
        </w:rPr>
        <w:t>号】</w:t>
      </w:r>
      <w:r w:rsidR="001D0254">
        <w:tab/>
      </w:r>
      <w:r w:rsidR="001D0254">
        <w:rPr>
          <w:rFonts w:hint="eastAsia"/>
        </w:rPr>
        <w:t>（改正なし）</w:t>
      </w:r>
    </w:p>
    <w:p w:rsidR="0004206E" w:rsidRPr="001D0254" w:rsidRDefault="00BB6331" w:rsidP="0004206E">
      <w:pPr>
        <w:rPr>
          <w:u w:color="FF0000"/>
        </w:rPr>
      </w:pPr>
      <w:r w:rsidRPr="001D0254">
        <w:rPr>
          <w:rFonts w:hint="eastAsia"/>
          <w:u w:color="FF0000"/>
        </w:rPr>
        <w:t>【平成</w:t>
      </w:r>
      <w:r w:rsidRPr="001D0254">
        <w:rPr>
          <w:rFonts w:hint="eastAsia"/>
          <w:u w:color="FF0000"/>
        </w:rPr>
        <w:t>12</w:t>
      </w:r>
      <w:r w:rsidRPr="001D0254">
        <w:rPr>
          <w:rFonts w:hint="eastAsia"/>
          <w:u w:color="FF0000"/>
        </w:rPr>
        <w:t>年</w:t>
      </w:r>
      <w:r w:rsidRPr="001D0254">
        <w:rPr>
          <w:rFonts w:hint="eastAsia"/>
          <w:u w:color="FF0000"/>
        </w:rPr>
        <w:t>5</w:t>
      </w:r>
      <w:r w:rsidRPr="001D0254">
        <w:rPr>
          <w:rFonts w:hint="eastAsia"/>
          <w:u w:color="FF0000"/>
        </w:rPr>
        <w:t>月</w:t>
      </w:r>
      <w:r w:rsidRPr="001D0254">
        <w:rPr>
          <w:rFonts w:hint="eastAsia"/>
          <w:u w:color="FF0000"/>
        </w:rPr>
        <w:t>31</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96</w:t>
      </w:r>
      <w:r w:rsidRPr="001D0254">
        <w:rPr>
          <w:rFonts w:hint="eastAsia"/>
          <w:u w:color="FF0000"/>
        </w:rPr>
        <w:t>号】</w:t>
      </w:r>
    </w:p>
    <w:p w:rsidR="0004206E" w:rsidRPr="001D0254" w:rsidRDefault="0004206E" w:rsidP="0004206E">
      <w:pPr>
        <w:rPr>
          <w:u w:color="FF0000"/>
        </w:rPr>
      </w:pPr>
    </w:p>
    <w:p w:rsidR="0004206E" w:rsidRPr="001D0254" w:rsidRDefault="0004206E" w:rsidP="0004206E">
      <w:pPr>
        <w:rPr>
          <w:u w:color="FF0000"/>
        </w:rPr>
      </w:pPr>
      <w:r w:rsidRPr="001D0254">
        <w:rPr>
          <w:rFonts w:hint="eastAsia"/>
          <w:u w:color="FF0000"/>
        </w:rPr>
        <w:t>（改正後）</w:t>
      </w:r>
    </w:p>
    <w:p w:rsidR="0004206E" w:rsidRPr="001D0254" w:rsidRDefault="0004206E" w:rsidP="0004206E">
      <w:pPr>
        <w:ind w:left="178" w:hangingChars="85" w:hanging="178"/>
        <w:rPr>
          <w:rFonts w:hint="eastAsia"/>
          <w:u w:color="FF0000"/>
        </w:rPr>
      </w:pPr>
      <w:r w:rsidRPr="001D0254">
        <w:rPr>
          <w:rFonts w:hint="eastAsia"/>
          <w:u w:color="FF0000"/>
        </w:rPr>
        <w:t>第二十七条の三十の五　次の各号のいずれかに該当する場合であつて、内閣総理大臣が承認するときは、第二十七条の三十の三第一項の規定は、適用しない。</w:t>
      </w:r>
    </w:p>
    <w:p w:rsidR="0004206E" w:rsidRPr="001D0254" w:rsidRDefault="0004206E" w:rsidP="0004206E">
      <w:pPr>
        <w:ind w:leftChars="86" w:left="359" w:hangingChars="85" w:hanging="178"/>
        <w:rPr>
          <w:rFonts w:hint="eastAsia"/>
          <w:u w:color="FF0000"/>
        </w:rPr>
      </w:pPr>
      <w:r w:rsidRPr="001D0254">
        <w:rPr>
          <w:rFonts w:hint="eastAsia"/>
          <w:u w:color="FF0000"/>
        </w:rPr>
        <w:t>一　第二十七条の三十の二の電子計算機の故障その他政令で定める事由があると認められるとき。</w:t>
      </w:r>
    </w:p>
    <w:p w:rsidR="0004206E" w:rsidRPr="001D0254" w:rsidRDefault="0004206E" w:rsidP="0004206E">
      <w:pPr>
        <w:ind w:leftChars="86" w:left="359" w:hangingChars="85" w:hanging="178"/>
        <w:rPr>
          <w:rFonts w:hint="eastAsia"/>
          <w:u w:color="FF0000"/>
        </w:rPr>
      </w:pPr>
      <w:r w:rsidRPr="001D0254">
        <w:rPr>
          <w:rFonts w:hint="eastAsia"/>
          <w:u w:color="FF0000"/>
        </w:rPr>
        <w:t>二　開示用電子情報処理組織を使用して電子開示手続を行うことが著しく困難であると認められるとき。</w:t>
      </w:r>
    </w:p>
    <w:p w:rsidR="0004206E" w:rsidRPr="001D0254" w:rsidRDefault="0004206E" w:rsidP="0004206E">
      <w:pPr>
        <w:ind w:left="178" w:hangingChars="85" w:hanging="178"/>
        <w:rPr>
          <w:rFonts w:hint="eastAsia"/>
          <w:u w:color="FF0000"/>
        </w:rPr>
      </w:pPr>
      <w:r w:rsidRPr="001D0254">
        <w:rPr>
          <w:rFonts w:hint="eastAsia"/>
          <w:u w:color="FF0000"/>
        </w:rPr>
        <w:t>②　前項の承認に係る手続については、内閣府令で定める。</w:t>
      </w:r>
    </w:p>
    <w:p w:rsidR="0004206E" w:rsidRPr="001D0254" w:rsidRDefault="0004206E" w:rsidP="0004206E">
      <w:pPr>
        <w:ind w:left="178" w:hangingChars="85" w:hanging="178"/>
        <w:rPr>
          <w:u w:color="FF0000"/>
        </w:rPr>
      </w:pPr>
    </w:p>
    <w:p w:rsidR="0004206E" w:rsidRPr="001D0254" w:rsidRDefault="0004206E" w:rsidP="0004206E">
      <w:pPr>
        <w:ind w:left="178" w:hangingChars="85" w:hanging="178"/>
        <w:rPr>
          <w:u w:color="FF0000"/>
        </w:rPr>
      </w:pPr>
      <w:r w:rsidRPr="001D0254">
        <w:rPr>
          <w:rFonts w:hint="eastAsia"/>
          <w:u w:color="FF0000"/>
        </w:rPr>
        <w:t>（改正前）</w:t>
      </w:r>
    </w:p>
    <w:p w:rsidR="0004206E" w:rsidRPr="001D0254" w:rsidRDefault="0004206E" w:rsidP="0004206E">
      <w:pPr>
        <w:rPr>
          <w:u w:val="single" w:color="FF0000"/>
        </w:rPr>
      </w:pPr>
      <w:r w:rsidRPr="001D0254">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989" w:rsidRDefault="00873989">
      <w:r>
        <w:separator/>
      </w:r>
    </w:p>
  </w:endnote>
  <w:endnote w:type="continuationSeparator" w:id="0">
    <w:p w:rsidR="00873989" w:rsidRDefault="0087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452CD">
      <w:rPr>
        <w:rStyle w:val="a4"/>
        <w:noProof/>
      </w:rPr>
      <w:t>2</w:t>
    </w:r>
    <w:r>
      <w:rPr>
        <w:rStyle w:val="a4"/>
      </w:rPr>
      <w:fldChar w:fldCharType="end"/>
    </w:r>
  </w:p>
  <w:p w:rsidR="00BB6331" w:rsidRDefault="0001096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989" w:rsidRDefault="00873989">
      <w:r>
        <w:separator/>
      </w:r>
    </w:p>
  </w:footnote>
  <w:footnote w:type="continuationSeparator" w:id="0">
    <w:p w:rsidR="00873989" w:rsidRDefault="008739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0966"/>
    <w:rsid w:val="0004206E"/>
    <w:rsid w:val="001569D3"/>
    <w:rsid w:val="001D0254"/>
    <w:rsid w:val="002D27B0"/>
    <w:rsid w:val="003452CD"/>
    <w:rsid w:val="003B4DE7"/>
    <w:rsid w:val="005C4BEE"/>
    <w:rsid w:val="007E79FB"/>
    <w:rsid w:val="00873989"/>
    <w:rsid w:val="009A35A9"/>
    <w:rsid w:val="00AC64B8"/>
    <w:rsid w:val="00BB6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1096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831878">
      <w:bodyDiv w:val="1"/>
      <w:marLeft w:val="0"/>
      <w:marRight w:val="0"/>
      <w:marTop w:val="0"/>
      <w:marBottom w:val="0"/>
      <w:divBdr>
        <w:top w:val="none" w:sz="0" w:space="0" w:color="auto"/>
        <w:left w:val="none" w:sz="0" w:space="0" w:color="auto"/>
        <w:bottom w:val="none" w:sz="0" w:space="0" w:color="auto"/>
        <w:right w:val="none" w:sz="0" w:space="0" w:color="auto"/>
      </w:divBdr>
    </w:div>
    <w:div w:id="151619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306</Words>
  <Characters>1748</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金融商品取引法第27条の30の5</vt:lpstr>
      <vt:lpstr>金融商品取引法第27条の30の5</vt:lpstr>
    </vt:vector>
  </TitlesOfParts>
  <Manager/>
  <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金融商品取引法第27条の30の5</dc:title>
  <dc:subject/>
  <dc:creator/>
  <cp:keywords/>
  <dc:description/>
  <cp:lastModifiedBy/>
  <cp:revision>1</cp:revision>
  <dcterms:created xsi:type="dcterms:W3CDTF">2024-09-02T05:37:00Z</dcterms:created>
  <dcterms:modified xsi:type="dcterms:W3CDTF">2024-09-02T05:37:00Z</dcterms:modified>
</cp:coreProperties>
</file>