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47DA9" w:rsidRDefault="00447DA9" w:rsidP="00447DA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Default="00BB6331" w:rsidP="00BB6331">
      <w:pPr>
        <w:rPr>
          <w:rFonts w:hint="eastAsia"/>
        </w:rPr>
      </w:pPr>
    </w:p>
    <w:p w:rsidR="00117870" w:rsidRDefault="00117870" w:rsidP="00117870">
      <w:pPr>
        <w:rPr>
          <w:rFonts w:hint="eastAsia"/>
        </w:rPr>
      </w:pPr>
      <w:r>
        <w:rPr>
          <w:rFonts w:hint="eastAsia"/>
        </w:rPr>
        <w:t>（会社関係者に対する禁止行為等に違反した者に対する課徴金納付命令）</w:t>
      </w:r>
    </w:p>
    <w:p w:rsidR="00117870" w:rsidRDefault="00117870" w:rsidP="00537B0A">
      <w:pPr>
        <w:ind w:left="178" w:hangingChars="85" w:hanging="178"/>
        <w:rPr>
          <w:rFonts w:hint="eastAsia"/>
        </w:rPr>
      </w:pPr>
      <w:r>
        <w:rPr>
          <w:rFonts w:hint="eastAsia"/>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117870" w:rsidRDefault="00117870" w:rsidP="00537B0A">
      <w:pPr>
        <w:ind w:leftChars="86" w:left="359" w:hangingChars="85" w:hanging="178"/>
        <w:rPr>
          <w:rFonts w:hint="eastAsia"/>
        </w:rPr>
      </w:pPr>
      <w:r>
        <w:rPr>
          <w:rFonts w:hint="eastAsia"/>
        </w:rPr>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当該有価証券の売付け等について当該有価証券の売付け等をした価格にその数量を乗じて得た額</w:t>
      </w:r>
    </w:p>
    <w:p w:rsidR="00117870" w:rsidRDefault="00117870" w:rsidP="00537B0A">
      <w:pPr>
        <w:ind w:leftChars="172" w:left="539" w:hangingChars="85" w:hanging="178"/>
        <w:rPr>
          <w:rFonts w:hint="eastAsia"/>
        </w:rPr>
      </w:pPr>
      <w:r>
        <w:rPr>
          <w:rFonts w:hint="eastAsia"/>
        </w:rPr>
        <w:t>ロ　当該有価証券の売付け等について業務等に関する重要事実の公表がされた後における価格に当該有価証券の売付け等の数量を乗じて得た額</w:t>
      </w:r>
      <w:r>
        <w:rPr>
          <w:rFonts w:hint="eastAsia"/>
        </w:rPr>
        <w:t xml:space="preserve"> </w:t>
      </w:r>
    </w:p>
    <w:p w:rsidR="00117870" w:rsidRDefault="00117870" w:rsidP="00537B0A">
      <w:pPr>
        <w:ind w:leftChars="86" w:left="359" w:hangingChars="85" w:hanging="178"/>
        <w:rPr>
          <w:rFonts w:hint="eastAsia"/>
        </w:rPr>
      </w:pPr>
      <w:r>
        <w:rPr>
          <w:rFonts w:hint="eastAsia"/>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当該有価証券の買付け等について業務等に関する重要事実の公表がされた後における価格に当該有価証券の買付け等の数量を乗じて得た額</w:t>
      </w:r>
    </w:p>
    <w:p w:rsidR="00117870" w:rsidRDefault="00117870" w:rsidP="00537B0A">
      <w:pPr>
        <w:ind w:leftChars="172" w:left="539" w:hangingChars="85" w:hanging="178"/>
        <w:rPr>
          <w:rFonts w:hint="eastAsia"/>
        </w:rPr>
      </w:pPr>
      <w:r>
        <w:rPr>
          <w:rFonts w:hint="eastAsia"/>
        </w:rPr>
        <w:t>ロ　当該有価証券の買付け等について当該有価証券の買付け等をした価格にその数量を乗じて得た額</w:t>
      </w:r>
    </w:p>
    <w:p w:rsidR="00117870" w:rsidRDefault="00117870" w:rsidP="00537B0A">
      <w:pPr>
        <w:ind w:left="178" w:hangingChars="85" w:hanging="178"/>
        <w:rPr>
          <w:rFonts w:hint="eastAsia"/>
        </w:rPr>
      </w:pPr>
      <w:r>
        <w:rPr>
          <w:rFonts w:hint="eastAsia"/>
        </w:rPr>
        <w:t>２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117870" w:rsidRDefault="00117870" w:rsidP="00537B0A">
      <w:pPr>
        <w:ind w:leftChars="86" w:left="359" w:hangingChars="85" w:hanging="178"/>
        <w:rPr>
          <w:rFonts w:hint="eastAsia"/>
        </w:rPr>
      </w:pPr>
      <w:r>
        <w:rPr>
          <w:rFonts w:hint="eastAsia"/>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当該有価証券の売付け等について当該有価証券の売付け等をした価格にその数量を乗じて得た額</w:t>
      </w:r>
    </w:p>
    <w:p w:rsidR="00117870" w:rsidRDefault="00117870" w:rsidP="00537B0A">
      <w:pPr>
        <w:ind w:leftChars="172" w:left="539" w:hangingChars="85" w:hanging="178"/>
        <w:rPr>
          <w:rFonts w:hint="eastAsia"/>
        </w:rPr>
      </w:pPr>
      <w:r>
        <w:rPr>
          <w:rFonts w:hint="eastAsia"/>
        </w:rPr>
        <w:lastRenderedPageBreak/>
        <w:t>ロ　当該有価証券の売付け等について公開買付け等の実施に関する事実又は公開買付け等の中止に関する事実の公表がされた後における価格に当該有価証券の売付け等の数量を乗じて得た額</w:t>
      </w:r>
    </w:p>
    <w:p w:rsidR="00117870" w:rsidRDefault="00117870" w:rsidP="00537B0A">
      <w:pPr>
        <w:ind w:leftChars="86" w:left="359" w:hangingChars="85" w:hanging="178"/>
        <w:rPr>
          <w:rFonts w:hint="eastAsia"/>
        </w:rPr>
      </w:pPr>
      <w:r>
        <w:rPr>
          <w:rFonts w:hint="eastAsia"/>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117870" w:rsidRDefault="00117870" w:rsidP="00537B0A">
      <w:pPr>
        <w:ind w:leftChars="172" w:left="539" w:hangingChars="85" w:hanging="178"/>
        <w:rPr>
          <w:rFonts w:hint="eastAsia"/>
        </w:rPr>
      </w:pPr>
      <w:r>
        <w:rPr>
          <w:rFonts w:hint="eastAsia"/>
        </w:rPr>
        <w:t>イ　当該有価証券の買付け等について公開買付け等の実施に関する事実又は公開買付け等の中止に関する事実の公表がされた後における価格に当該有価証券の買付け等の数量を乗じて得た額</w:t>
      </w:r>
    </w:p>
    <w:p w:rsidR="00117870" w:rsidRDefault="00117870" w:rsidP="00537B0A">
      <w:pPr>
        <w:ind w:leftChars="172" w:left="539" w:hangingChars="85" w:hanging="178"/>
        <w:rPr>
          <w:rFonts w:hint="eastAsia"/>
        </w:rPr>
      </w:pPr>
      <w:r>
        <w:rPr>
          <w:rFonts w:hint="eastAsia"/>
        </w:rPr>
        <w:t>ロ　当該有価証券の買付け等について当該有価証券の買付け等をした価格にその数量を乗じて得た額</w:t>
      </w:r>
    </w:p>
    <w:p w:rsidR="00117870" w:rsidRDefault="00117870" w:rsidP="00537B0A">
      <w:pPr>
        <w:ind w:left="178" w:hangingChars="85" w:hanging="178"/>
        <w:rPr>
          <w:rFonts w:hint="eastAsia"/>
        </w:rPr>
      </w:pPr>
      <w:r>
        <w:rPr>
          <w:rFonts w:hint="eastAsia"/>
        </w:rPr>
        <w:t>３　前二項の「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117870" w:rsidRDefault="00117870" w:rsidP="00537B0A">
      <w:pPr>
        <w:ind w:left="178" w:hangingChars="85" w:hanging="178"/>
        <w:rPr>
          <w:rFonts w:hint="eastAsia"/>
        </w:rPr>
      </w:pPr>
      <w:r>
        <w:rPr>
          <w:rFonts w:hint="eastAsia"/>
        </w:rPr>
        <w:t>４　第一項及び第二項の「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117870" w:rsidRDefault="00117870" w:rsidP="00537B0A">
      <w:pPr>
        <w:ind w:left="178" w:hangingChars="85" w:hanging="178"/>
        <w:rPr>
          <w:rFonts w:hint="eastAsia"/>
        </w:rPr>
      </w:pPr>
      <w:r>
        <w:rPr>
          <w:rFonts w:hint="eastAsia"/>
        </w:rPr>
        <w:t>５　第一項の「業務等に関する重要事実の公表がされた後における価格」とは、第百六十六条第一項に規定する業務等に関する重要事実の公表がされた日の翌日における第六十七条の十九又は第百三十条に規定する最終の価格（当該価格がない場合は、これに相当するものとして内閣府令で定めるもの）をいう。</w:t>
      </w:r>
    </w:p>
    <w:p w:rsidR="00117870" w:rsidRDefault="00117870" w:rsidP="00537B0A">
      <w:pPr>
        <w:ind w:left="178" w:hangingChars="85" w:hanging="178"/>
        <w:rPr>
          <w:rFonts w:hint="eastAsia"/>
        </w:rPr>
      </w:pPr>
      <w:r>
        <w:rPr>
          <w:rFonts w:hint="eastAsia"/>
        </w:rPr>
        <w:t>６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第六十七条の十九又は第百三十条に規定する最終の価格（当該価格がない場合は、これに相当するものとして内閣府令で定めるもの）をいう。</w:t>
      </w:r>
    </w:p>
    <w:p w:rsidR="00117870" w:rsidRDefault="00117870" w:rsidP="00537B0A">
      <w:pPr>
        <w:ind w:left="178" w:hangingChars="85" w:hanging="178"/>
        <w:rPr>
          <w:rFonts w:hint="eastAsia"/>
        </w:rPr>
      </w:pPr>
      <w:r>
        <w:rPr>
          <w:rFonts w:hint="eastAsia"/>
        </w:rPr>
        <w:t>７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BB6331" w:rsidRDefault="00117870" w:rsidP="00537B0A">
      <w:pPr>
        <w:ind w:left="178" w:hangingChars="85" w:hanging="178"/>
        <w:rPr>
          <w:rFonts w:hint="eastAsia"/>
        </w:rPr>
      </w:pPr>
      <w:r>
        <w:rPr>
          <w:rFonts w:hint="eastAsia"/>
        </w:rPr>
        <w:t>８　第三項から第六項までに規定するもののほか、第一項（前項において準用する場合を</w:t>
      </w:r>
      <w:r>
        <w:rPr>
          <w:rFonts w:hint="eastAsia"/>
        </w:rPr>
        <w:lastRenderedPageBreak/>
        <w:t>含む。以下この項において同じ。）及び第二項に規定する有価証券の売付け等又は有価証券の買付け等が第二条第二十一項第二号に掲げる取引である場合の価格及び数量その他第一項及び第二項の課徴金の計算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230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23080">
        <w:rPr>
          <w:rFonts w:hint="eastAsia"/>
        </w:rPr>
        <w:t>（改正なし）</w:t>
      </w:r>
    </w:p>
    <w:p w:rsidR="00662E05" w:rsidRDefault="00662E05" w:rsidP="00662E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37B0A">
        <w:tab/>
      </w:r>
      <w:r w:rsidR="00537B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37B0A" w:rsidRDefault="00537B0A" w:rsidP="00537B0A"/>
    <w:p w:rsidR="00537B0A" w:rsidRPr="007231DA" w:rsidRDefault="00537B0A" w:rsidP="00537B0A">
      <w:pPr>
        <w:rPr>
          <w:u w:color="FF0000"/>
        </w:rPr>
      </w:pPr>
      <w:r w:rsidRPr="007231DA">
        <w:rPr>
          <w:rFonts w:hint="eastAsia"/>
          <w:u w:color="FF0000"/>
        </w:rPr>
        <w:t>（改正後）</w:t>
      </w:r>
    </w:p>
    <w:p w:rsidR="00537B0A" w:rsidRPr="007231DA" w:rsidRDefault="00537B0A" w:rsidP="00537B0A">
      <w:pPr>
        <w:rPr>
          <w:rFonts w:hint="eastAsia"/>
          <w:u w:color="FF0000"/>
        </w:rPr>
      </w:pPr>
      <w:r w:rsidRPr="007231DA">
        <w:rPr>
          <w:rFonts w:hint="eastAsia"/>
          <w:u w:val="single" w:color="FF0000"/>
        </w:rPr>
        <w:t>（会社関係者に対する禁止行為等に違反した者に対する課徴金納付命令）</w:t>
      </w:r>
    </w:p>
    <w:p w:rsidR="00537B0A" w:rsidRPr="007231DA" w:rsidRDefault="00537B0A" w:rsidP="00537B0A">
      <w:pPr>
        <w:ind w:left="178" w:hangingChars="85" w:hanging="178"/>
        <w:rPr>
          <w:rFonts w:hint="eastAsia"/>
          <w:u w:color="FF0000"/>
        </w:rPr>
      </w:pPr>
      <w:r w:rsidRPr="007231DA">
        <w:rPr>
          <w:rFonts w:hint="eastAsia"/>
          <w:u w:color="FF0000"/>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当該有価証券の売付け等について業務等に関する重要事実の公表がされた後における価格に当該有価証券の売付け等の数量を乗じて得た額</w:t>
      </w:r>
      <w:r w:rsidRPr="007231DA">
        <w:rPr>
          <w:rFonts w:hint="eastAsia"/>
          <w:u w:color="FF0000"/>
        </w:rPr>
        <w:t xml:space="preserve"> </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当該有価証券の買付け等について業務等に関する重要事実の公表がされた後にお</w:t>
      </w:r>
      <w:r w:rsidRPr="007231DA">
        <w:rPr>
          <w:rFonts w:hint="eastAsia"/>
          <w:u w:color="FF0000"/>
        </w:rPr>
        <w:lastRenderedPageBreak/>
        <w:t>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537B0A" w:rsidP="00537B0A">
      <w:pPr>
        <w:ind w:left="178" w:hangingChars="85" w:hanging="178"/>
        <w:rPr>
          <w:rFonts w:hint="eastAsia"/>
          <w:u w:color="FF0000"/>
        </w:rPr>
      </w:pPr>
      <w:r w:rsidRPr="007231DA">
        <w:rPr>
          <w:rFonts w:hint="eastAsia"/>
          <w:u w:val="single" w:color="FF0000"/>
        </w:rPr>
        <w:t>２</w:t>
      </w:r>
      <w:r w:rsidRPr="007231DA">
        <w:rPr>
          <w:rFonts w:hint="eastAsia"/>
          <w:u w:color="FF0000"/>
        </w:rPr>
        <w:t xml:space="preserve">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当該有価証券の売付け等について公開買付け等の実施に関する事実又は公開買付け等の中止に関する事実の公表がされた後における価格に当該有価証券の売付け等の数量を乗じて得た額</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当該有価証券の買付け等について公開買付け等の実施に関する事実又は公開買付け等の中止に関する事実の公表がされた後における価格に当該有価証券の買付け等の数量を乗じて得た額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537B0A" w:rsidP="00537B0A">
      <w:pPr>
        <w:ind w:left="178" w:hangingChars="85" w:hanging="178"/>
        <w:rPr>
          <w:rFonts w:hint="eastAsia"/>
          <w:u w:color="FF0000"/>
        </w:rPr>
      </w:pPr>
      <w:r w:rsidRPr="007231DA">
        <w:rPr>
          <w:rFonts w:hint="eastAsia"/>
          <w:u w:val="single" w:color="FF0000"/>
        </w:rPr>
        <w:t>３</w:t>
      </w:r>
      <w:r w:rsidRPr="007231DA">
        <w:rPr>
          <w:rFonts w:hint="eastAsia"/>
          <w:u w:color="FF0000"/>
        </w:rPr>
        <w:t xml:space="preserve">　前二項の「有価証券の売付け等」とは、有価証券の売付け、</w:t>
      </w:r>
      <w:r w:rsidRPr="007231DA">
        <w:rPr>
          <w:rFonts w:hint="eastAsia"/>
          <w:u w:val="single" w:color="FF0000"/>
        </w:rPr>
        <w:t>第二条第二十一項第二号に掲げる取引</w:t>
      </w:r>
      <w:r w:rsidRPr="007231DA">
        <w:rPr>
          <w:rFonts w:hint="eastAsia"/>
          <w:u w:color="FF0000"/>
        </w:rPr>
        <w:t>（</w:t>
      </w:r>
      <w:r w:rsidR="00763DC9" w:rsidRPr="007231DA">
        <w:rPr>
          <w:rFonts w:hint="eastAsia"/>
          <w:u w:val="single" w:color="FF0000"/>
        </w:rPr>
        <w:t xml:space="preserve">　</w:t>
      </w:r>
      <w:r w:rsidRPr="007231DA">
        <w:rPr>
          <w:rFonts w:hint="eastAsia"/>
          <w:u w:color="FF0000"/>
        </w:rPr>
        <w:t>現実数値が</w:t>
      </w:r>
      <w:r w:rsidR="00763DC9" w:rsidRPr="007231DA">
        <w:rPr>
          <w:rFonts w:hint="eastAsia"/>
          <w:u w:val="single" w:color="FF0000"/>
        </w:rPr>
        <w:t xml:space="preserve">　</w:t>
      </w:r>
      <w:r w:rsidRPr="007231DA">
        <w:rPr>
          <w:rFonts w:hint="eastAsia"/>
          <w:u w:color="FF0000"/>
        </w:rPr>
        <w:t>約定数値を上回つた場合に金銭を支払う立場の当事者となるものに限る。）、</w:t>
      </w:r>
      <w:r w:rsidRPr="007231DA">
        <w:rPr>
          <w:rFonts w:hint="eastAsia"/>
          <w:u w:val="single" w:color="FF0000"/>
        </w:rPr>
        <w:t>同項第三号に掲げる取引</w:t>
      </w:r>
      <w:r w:rsidRPr="007231DA">
        <w:rPr>
          <w:rFonts w:hint="eastAsia"/>
          <w:u w:color="FF0000"/>
        </w:rPr>
        <w:t>（オプションを付与する立場の当事者となるものに限る。）その他の政令で定める取引をいう。</w:t>
      </w:r>
    </w:p>
    <w:p w:rsidR="00537B0A" w:rsidRPr="007231DA" w:rsidRDefault="00537B0A" w:rsidP="00537B0A">
      <w:pPr>
        <w:ind w:left="178" w:hangingChars="85" w:hanging="178"/>
        <w:rPr>
          <w:rFonts w:hint="eastAsia"/>
          <w:u w:color="FF0000"/>
        </w:rPr>
      </w:pPr>
      <w:r w:rsidRPr="007231DA">
        <w:rPr>
          <w:rFonts w:hint="eastAsia"/>
          <w:u w:val="single" w:color="FF0000"/>
        </w:rPr>
        <w:t>４</w:t>
      </w:r>
      <w:r w:rsidRPr="007231DA">
        <w:rPr>
          <w:rFonts w:hint="eastAsia"/>
          <w:u w:color="FF0000"/>
        </w:rPr>
        <w:t xml:space="preserve">　第一項及び第二項の「有価証券の買付け等」とは、有価証券の買付け、</w:t>
      </w:r>
      <w:r w:rsidRPr="007231DA">
        <w:rPr>
          <w:rFonts w:hint="eastAsia"/>
          <w:u w:val="single" w:color="FF0000"/>
        </w:rPr>
        <w:t>第二条第二十一項第二号に掲げる取引</w:t>
      </w:r>
      <w:r w:rsidRPr="007231DA">
        <w:rPr>
          <w:rFonts w:hint="eastAsia"/>
          <w:u w:color="FF0000"/>
        </w:rPr>
        <w:t>（</w:t>
      </w:r>
      <w:r w:rsidR="00763DC9" w:rsidRPr="007231DA">
        <w:rPr>
          <w:rFonts w:hint="eastAsia"/>
          <w:u w:val="single" w:color="FF0000"/>
        </w:rPr>
        <w:t xml:space="preserve">　</w:t>
      </w:r>
      <w:r w:rsidRPr="007231DA">
        <w:rPr>
          <w:rFonts w:hint="eastAsia"/>
          <w:u w:color="FF0000"/>
        </w:rPr>
        <w:t>現実数値が</w:t>
      </w:r>
      <w:r w:rsidR="00763DC9" w:rsidRPr="007231DA">
        <w:rPr>
          <w:rFonts w:hint="eastAsia"/>
          <w:u w:val="single" w:color="FF0000"/>
        </w:rPr>
        <w:t xml:space="preserve">　</w:t>
      </w:r>
      <w:r w:rsidRPr="007231DA">
        <w:rPr>
          <w:rFonts w:hint="eastAsia"/>
          <w:u w:color="FF0000"/>
        </w:rPr>
        <w:t>約定数値を上回つた場合に金銭を受領する立場の当事者となるものに限る。）、</w:t>
      </w:r>
      <w:r w:rsidRPr="007231DA">
        <w:rPr>
          <w:rFonts w:hint="eastAsia"/>
          <w:u w:val="single" w:color="FF0000"/>
        </w:rPr>
        <w:t>同項第三号に掲げる取引</w:t>
      </w:r>
      <w:r w:rsidRPr="007231DA">
        <w:rPr>
          <w:rFonts w:hint="eastAsia"/>
          <w:u w:color="FF0000"/>
        </w:rPr>
        <w:t>（オプションを取得する立場の当事者となるものに限る。）その他の政令で定める取引をいう。</w:t>
      </w:r>
    </w:p>
    <w:p w:rsidR="00537B0A" w:rsidRPr="007231DA" w:rsidRDefault="00537B0A" w:rsidP="00537B0A">
      <w:pPr>
        <w:ind w:left="178" w:hangingChars="85" w:hanging="178"/>
        <w:rPr>
          <w:rFonts w:hint="eastAsia"/>
          <w:u w:color="FF0000"/>
        </w:rPr>
      </w:pPr>
      <w:r w:rsidRPr="007231DA">
        <w:rPr>
          <w:rFonts w:hint="eastAsia"/>
          <w:u w:val="single" w:color="FF0000"/>
        </w:rPr>
        <w:t>５</w:t>
      </w:r>
      <w:r w:rsidRPr="007231DA">
        <w:rPr>
          <w:rFonts w:hint="eastAsia"/>
          <w:u w:color="FF0000"/>
        </w:rPr>
        <w:t xml:space="preserve">　第一項の「業務等に関する重要事実の公表がされた後における価格」とは、第百六十六条第一項に規定する業務等に関する重要事実の公表がされた日の翌日における</w:t>
      </w:r>
      <w:r w:rsidRPr="007231DA">
        <w:rPr>
          <w:rFonts w:hint="eastAsia"/>
          <w:u w:val="single" w:color="FF0000"/>
        </w:rPr>
        <w:t>第六十</w:t>
      </w:r>
      <w:r w:rsidRPr="007231DA">
        <w:rPr>
          <w:rFonts w:hint="eastAsia"/>
          <w:u w:val="single" w:color="FF0000"/>
        </w:rPr>
        <w:lastRenderedPageBreak/>
        <w:t>七条の十九又は第百三十条</w:t>
      </w:r>
      <w:r w:rsidRPr="007231DA">
        <w:rPr>
          <w:rFonts w:hint="eastAsia"/>
          <w:u w:color="FF0000"/>
        </w:rPr>
        <w:t>に規定する最終の価格（当該価格がない場合は、これに相当するものとして内閣府令で定めるもの）をいう。</w:t>
      </w:r>
    </w:p>
    <w:p w:rsidR="00537B0A" w:rsidRPr="007231DA" w:rsidRDefault="00537B0A" w:rsidP="00537B0A">
      <w:pPr>
        <w:ind w:left="178" w:hangingChars="85" w:hanging="178"/>
        <w:rPr>
          <w:rFonts w:hint="eastAsia"/>
          <w:u w:color="FF0000"/>
        </w:rPr>
      </w:pPr>
      <w:r w:rsidRPr="007231DA">
        <w:rPr>
          <w:rFonts w:hint="eastAsia"/>
          <w:u w:val="single" w:color="FF0000"/>
        </w:rPr>
        <w:t>６</w:t>
      </w:r>
      <w:r w:rsidRPr="007231DA">
        <w:rPr>
          <w:rFonts w:hint="eastAsia"/>
          <w:u w:color="FF0000"/>
        </w:rPr>
        <w:t xml:space="preserve">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w:t>
      </w:r>
      <w:r w:rsidRPr="007231DA">
        <w:rPr>
          <w:rFonts w:hint="eastAsia"/>
          <w:u w:val="single" w:color="FF0000"/>
        </w:rPr>
        <w:t>第六十七条の十九又は第百三十条</w:t>
      </w:r>
      <w:r w:rsidRPr="007231DA">
        <w:rPr>
          <w:rFonts w:hint="eastAsia"/>
          <w:u w:color="FF0000"/>
        </w:rPr>
        <w:t>に規定する最終の価格（当該価格がない場合は、これに相当するものとして内閣府令で定めるもの）をいう。</w:t>
      </w:r>
    </w:p>
    <w:p w:rsidR="00537B0A" w:rsidRPr="007231DA" w:rsidRDefault="00537B0A" w:rsidP="00537B0A">
      <w:pPr>
        <w:ind w:left="178" w:hangingChars="85" w:hanging="178"/>
        <w:rPr>
          <w:rFonts w:hint="eastAsia"/>
          <w:u w:color="FF0000"/>
        </w:rPr>
      </w:pPr>
      <w:r w:rsidRPr="007231DA">
        <w:rPr>
          <w:rFonts w:hint="eastAsia"/>
          <w:u w:val="single" w:color="FF0000"/>
        </w:rPr>
        <w:t>７</w:t>
      </w:r>
      <w:r w:rsidRPr="007231DA">
        <w:rPr>
          <w:rFonts w:hint="eastAsia"/>
          <w:u w:color="FF0000"/>
        </w:rPr>
        <w:t xml:space="preserve">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537B0A" w:rsidRPr="007231DA" w:rsidRDefault="00537B0A" w:rsidP="00537B0A">
      <w:pPr>
        <w:ind w:left="178" w:hangingChars="85" w:hanging="178"/>
        <w:rPr>
          <w:rFonts w:hint="eastAsia"/>
          <w:u w:color="FF0000"/>
        </w:rPr>
      </w:pPr>
      <w:r w:rsidRPr="007231DA">
        <w:rPr>
          <w:rFonts w:hint="eastAsia"/>
          <w:u w:val="single" w:color="FF0000"/>
        </w:rPr>
        <w:t>８</w:t>
      </w:r>
      <w:r w:rsidRPr="007231DA">
        <w:rPr>
          <w:rFonts w:hint="eastAsia"/>
          <w:u w:color="FF0000"/>
        </w:rPr>
        <w:t xml:space="preserve">　第三項から第六項までに規定するもののほか、第一項（前項において準用する場合を含む。以下この項において同じ。）及び第二項に規定する有価証券の売付け等又は有価証券の買付け等が</w:t>
      </w:r>
      <w:r w:rsidRPr="007231DA">
        <w:rPr>
          <w:rFonts w:hint="eastAsia"/>
          <w:u w:val="single" w:color="FF0000"/>
        </w:rPr>
        <w:t>第二条第二十一項第二号に掲げる取引</w:t>
      </w:r>
      <w:r w:rsidRPr="007231DA">
        <w:rPr>
          <w:rFonts w:hint="eastAsia"/>
          <w:u w:color="FF0000"/>
        </w:rPr>
        <w:t>である場合の価格及び数量その他第一項及び第二項の課徴金の計算に関し必要な事項は、政令で定める。</w:t>
      </w:r>
    </w:p>
    <w:p w:rsidR="00537B0A" w:rsidRPr="007231DA" w:rsidRDefault="00537B0A" w:rsidP="00537B0A">
      <w:pPr>
        <w:ind w:left="178" w:hangingChars="85" w:hanging="178"/>
        <w:rPr>
          <w:u w:color="FF0000"/>
        </w:rPr>
      </w:pPr>
    </w:p>
    <w:p w:rsidR="00537B0A" w:rsidRPr="007231DA" w:rsidRDefault="00537B0A" w:rsidP="00537B0A">
      <w:pPr>
        <w:ind w:left="178" w:hangingChars="85" w:hanging="178"/>
        <w:rPr>
          <w:u w:color="FF0000"/>
        </w:rPr>
      </w:pPr>
      <w:r w:rsidRPr="007231DA">
        <w:rPr>
          <w:rFonts w:hint="eastAsia"/>
          <w:u w:color="FF0000"/>
        </w:rPr>
        <w:t>（改正前）</w:t>
      </w:r>
    </w:p>
    <w:p w:rsidR="00537B0A" w:rsidRPr="007231DA" w:rsidRDefault="00537B0A" w:rsidP="00537B0A">
      <w:pPr>
        <w:rPr>
          <w:u w:val="single" w:color="FF0000"/>
        </w:rPr>
      </w:pPr>
      <w:r w:rsidRPr="007231DA">
        <w:rPr>
          <w:rFonts w:hint="eastAsia"/>
          <w:u w:val="single" w:color="FF0000"/>
        </w:rPr>
        <w:t>（新設）</w:t>
      </w:r>
    </w:p>
    <w:p w:rsidR="00537B0A" w:rsidRPr="007231DA" w:rsidRDefault="00537B0A" w:rsidP="00537B0A">
      <w:pPr>
        <w:ind w:left="178" w:hangingChars="85" w:hanging="178"/>
        <w:rPr>
          <w:rFonts w:hint="eastAsia"/>
          <w:u w:color="FF0000"/>
        </w:rPr>
      </w:pPr>
      <w:r w:rsidRPr="007231DA">
        <w:rPr>
          <w:rFonts w:hint="eastAsia"/>
          <w:u w:color="FF0000"/>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当該有価証券の売付け等について業務等に関する重要事実の公表がされた後における価格に当該有価証券の売付け等の数量を乗じて得た額</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lastRenderedPageBreak/>
        <w:t>イ　当該有価証券の買付け等について業務等に関する重要事実の公表がされた後における価格に当該有価証券の買付け等の数量を乗じて得た額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7231DA" w:rsidP="00537B0A">
      <w:pPr>
        <w:ind w:left="178" w:hangingChars="85" w:hanging="178"/>
        <w:rPr>
          <w:rFonts w:hint="eastAsia"/>
          <w:u w:color="FF0000"/>
        </w:rPr>
      </w:pPr>
      <w:r w:rsidRPr="007231DA">
        <w:rPr>
          <w:rFonts w:hint="eastAsia"/>
          <w:u w:val="single" w:color="FF0000"/>
        </w:rPr>
        <w:t>②</w:t>
      </w:r>
      <w:r w:rsidR="00537B0A" w:rsidRPr="007231DA">
        <w:rPr>
          <w:rFonts w:hint="eastAsia"/>
          <w:u w:color="FF0000"/>
        </w:rPr>
        <w:t xml:space="preserve">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537B0A" w:rsidRPr="007231DA" w:rsidRDefault="00537B0A" w:rsidP="00537B0A">
      <w:pPr>
        <w:ind w:leftChars="86" w:left="359" w:hangingChars="85" w:hanging="178"/>
        <w:rPr>
          <w:rFonts w:hint="eastAsia"/>
          <w:u w:color="FF0000"/>
        </w:rPr>
      </w:pPr>
      <w:r w:rsidRPr="007231DA">
        <w:rPr>
          <w:rFonts w:hint="eastAsia"/>
          <w:u w:color="FF0000"/>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当該有価証券の売付け等について公開買付け等の実施に関する事実又は公開買付け等の中止に関する事実の公表がされた後における価格に当該有価証券の売付け等の数量を乗じて得た額</w:t>
      </w:r>
    </w:p>
    <w:p w:rsidR="00537B0A" w:rsidRPr="007231DA" w:rsidRDefault="00537B0A" w:rsidP="00537B0A">
      <w:pPr>
        <w:ind w:leftChars="86" w:left="359" w:hangingChars="85" w:hanging="178"/>
        <w:rPr>
          <w:rFonts w:hint="eastAsia"/>
          <w:u w:color="FF0000"/>
        </w:rPr>
      </w:pPr>
      <w:r w:rsidRPr="007231DA">
        <w:rPr>
          <w:rFonts w:hint="eastAsia"/>
          <w:u w:color="FF0000"/>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537B0A" w:rsidRPr="007231DA" w:rsidRDefault="00537B0A" w:rsidP="00537B0A">
      <w:pPr>
        <w:ind w:leftChars="172" w:left="539" w:hangingChars="85" w:hanging="178"/>
        <w:rPr>
          <w:rFonts w:hint="eastAsia"/>
          <w:u w:color="FF0000"/>
        </w:rPr>
      </w:pPr>
      <w:r w:rsidRPr="007231DA">
        <w:rPr>
          <w:rFonts w:hint="eastAsia"/>
          <w:u w:color="FF0000"/>
        </w:rPr>
        <w:t>イ　当該有価証券の買付け等について公開買付け等の実施に関する事実又は公開買付け等の中止に関する事実の公表がされた後における価格に当該有価証券の買付け等の数量を乗じて得た額</w:t>
      </w:r>
    </w:p>
    <w:p w:rsidR="00537B0A" w:rsidRPr="007231DA" w:rsidRDefault="00537B0A" w:rsidP="00537B0A">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537B0A" w:rsidRPr="007231DA" w:rsidRDefault="007231DA" w:rsidP="00537B0A">
      <w:pPr>
        <w:ind w:left="178" w:hangingChars="85" w:hanging="178"/>
        <w:rPr>
          <w:rFonts w:hint="eastAsia"/>
          <w:u w:color="FF0000"/>
        </w:rPr>
      </w:pPr>
      <w:r w:rsidRPr="007231DA">
        <w:rPr>
          <w:rFonts w:hint="eastAsia"/>
          <w:u w:val="single" w:color="FF0000"/>
        </w:rPr>
        <w:t>③</w:t>
      </w:r>
      <w:r w:rsidR="00537B0A" w:rsidRPr="007231DA">
        <w:rPr>
          <w:rFonts w:hint="eastAsia"/>
          <w:u w:color="FF0000"/>
        </w:rPr>
        <w:t xml:space="preserve">　前二項の「有価証券の売付け等」とは、有価証券の売付け、</w:t>
      </w:r>
      <w:r w:rsidR="00537B0A" w:rsidRPr="007231DA">
        <w:rPr>
          <w:rFonts w:hint="eastAsia"/>
          <w:u w:val="single" w:color="FF0000"/>
        </w:rPr>
        <w:t>有価証券指数等先物取引</w:t>
      </w:r>
      <w:r w:rsidR="00537B0A" w:rsidRPr="007231DA">
        <w:rPr>
          <w:rFonts w:hint="eastAsia"/>
          <w:u w:color="FF0000"/>
        </w:rPr>
        <w:t>（</w:t>
      </w:r>
      <w:r w:rsidR="00763DC9" w:rsidRPr="007231DA">
        <w:rPr>
          <w:rFonts w:hint="eastAsia"/>
          <w:u w:val="single" w:color="FF0000"/>
        </w:rPr>
        <w:t>現実指数又は</w:t>
      </w:r>
      <w:r w:rsidR="00537B0A" w:rsidRPr="007231DA">
        <w:rPr>
          <w:rFonts w:hint="eastAsia"/>
          <w:u w:color="FF0000"/>
        </w:rPr>
        <w:t>現実数値が</w:t>
      </w:r>
      <w:r w:rsidR="00763DC9" w:rsidRPr="007231DA">
        <w:rPr>
          <w:rFonts w:hint="eastAsia"/>
          <w:u w:val="single" w:color="FF0000"/>
        </w:rPr>
        <w:t>約定指数又は</w:t>
      </w:r>
      <w:r w:rsidR="00537B0A" w:rsidRPr="007231DA">
        <w:rPr>
          <w:rFonts w:hint="eastAsia"/>
          <w:u w:color="FF0000"/>
        </w:rPr>
        <w:t>約定数値を上回つた場合に金銭を支払う立場の当事者となるものに限る。）、</w:t>
      </w:r>
      <w:r w:rsidR="00763DC9" w:rsidRPr="007231DA">
        <w:rPr>
          <w:rFonts w:hint="eastAsia"/>
          <w:u w:val="single" w:color="FF0000"/>
        </w:rPr>
        <w:t>有価証券オプション取引</w:t>
      </w:r>
      <w:r w:rsidR="00537B0A" w:rsidRPr="007231DA">
        <w:rPr>
          <w:rFonts w:hint="eastAsia"/>
          <w:u w:color="FF0000"/>
        </w:rPr>
        <w:t>（オプションを付与する立場の当事者となるものに限る。）その他の政令で定める取引をいう。</w:t>
      </w:r>
    </w:p>
    <w:p w:rsidR="00537B0A" w:rsidRPr="007231DA" w:rsidRDefault="007231DA" w:rsidP="00537B0A">
      <w:pPr>
        <w:ind w:left="178" w:hangingChars="85" w:hanging="178"/>
        <w:rPr>
          <w:rFonts w:hint="eastAsia"/>
          <w:u w:color="FF0000"/>
        </w:rPr>
      </w:pPr>
      <w:r w:rsidRPr="007231DA">
        <w:rPr>
          <w:rFonts w:hint="eastAsia"/>
          <w:u w:val="single" w:color="FF0000"/>
        </w:rPr>
        <w:t>④</w:t>
      </w:r>
      <w:r w:rsidR="00537B0A" w:rsidRPr="007231DA">
        <w:rPr>
          <w:rFonts w:hint="eastAsia"/>
          <w:u w:color="FF0000"/>
        </w:rPr>
        <w:t xml:space="preserve">　第一項及び第二項の「有価証券の買付け等」とは、有価証券の買付け、</w:t>
      </w:r>
      <w:r w:rsidR="00763DC9" w:rsidRPr="007231DA">
        <w:rPr>
          <w:rFonts w:hint="eastAsia"/>
          <w:u w:val="single" w:color="FF0000"/>
        </w:rPr>
        <w:t>有価証券指数等先物取引</w:t>
      </w:r>
      <w:r w:rsidR="00537B0A" w:rsidRPr="007231DA">
        <w:rPr>
          <w:rFonts w:hint="eastAsia"/>
          <w:u w:color="FF0000"/>
        </w:rPr>
        <w:t>（</w:t>
      </w:r>
      <w:r w:rsidR="00763DC9" w:rsidRPr="007231DA">
        <w:rPr>
          <w:rFonts w:hint="eastAsia"/>
          <w:u w:val="single" w:color="FF0000"/>
        </w:rPr>
        <w:t>現実指数又は</w:t>
      </w:r>
      <w:r w:rsidR="00537B0A" w:rsidRPr="007231DA">
        <w:rPr>
          <w:rFonts w:hint="eastAsia"/>
          <w:u w:color="FF0000"/>
        </w:rPr>
        <w:t>現実数値が</w:t>
      </w:r>
      <w:r w:rsidR="00763DC9" w:rsidRPr="007231DA">
        <w:rPr>
          <w:rFonts w:hint="eastAsia"/>
          <w:u w:val="single" w:color="FF0000"/>
        </w:rPr>
        <w:t>約定指数又は</w:t>
      </w:r>
      <w:r w:rsidR="00537B0A" w:rsidRPr="007231DA">
        <w:rPr>
          <w:rFonts w:hint="eastAsia"/>
          <w:u w:color="FF0000"/>
        </w:rPr>
        <w:t>約定数値を上回つた場合に金銭を受領する立場の当事者となるものに限る。）、</w:t>
      </w:r>
      <w:r w:rsidR="00763DC9" w:rsidRPr="007231DA">
        <w:rPr>
          <w:rFonts w:hint="eastAsia"/>
          <w:u w:val="single" w:color="FF0000"/>
        </w:rPr>
        <w:t>有価証券オプション取引</w:t>
      </w:r>
      <w:r w:rsidR="00537B0A" w:rsidRPr="007231DA">
        <w:rPr>
          <w:rFonts w:hint="eastAsia"/>
          <w:u w:color="FF0000"/>
        </w:rPr>
        <w:t>（オプションを取得する立場の当事者となるものに限る。）その他の政令で定める取引をいう。</w:t>
      </w:r>
    </w:p>
    <w:p w:rsidR="00537B0A" w:rsidRPr="007231DA" w:rsidRDefault="007231DA" w:rsidP="00537B0A">
      <w:pPr>
        <w:ind w:left="178" w:hangingChars="85" w:hanging="178"/>
        <w:rPr>
          <w:rFonts w:hint="eastAsia"/>
          <w:u w:color="FF0000"/>
        </w:rPr>
      </w:pPr>
      <w:r w:rsidRPr="007231DA">
        <w:rPr>
          <w:rFonts w:hint="eastAsia"/>
          <w:u w:val="single" w:color="FF0000"/>
        </w:rPr>
        <w:t>⑤</w:t>
      </w:r>
      <w:r w:rsidR="00537B0A" w:rsidRPr="007231DA">
        <w:rPr>
          <w:rFonts w:hint="eastAsia"/>
          <w:u w:color="FF0000"/>
        </w:rPr>
        <w:t xml:space="preserve">　第一項の「業務等に関する重要事実の公表がされた後における価格」とは、第百六十</w:t>
      </w:r>
      <w:r w:rsidR="00537B0A" w:rsidRPr="007231DA">
        <w:rPr>
          <w:rFonts w:hint="eastAsia"/>
          <w:u w:color="FF0000"/>
        </w:rPr>
        <w:lastRenderedPageBreak/>
        <w:t>六条第一項に規定する業務等に関する重要事実の公表がされた日の翌日における</w:t>
      </w:r>
      <w:r w:rsidR="00763DC9" w:rsidRPr="007231DA">
        <w:rPr>
          <w:rFonts w:hint="eastAsia"/>
          <w:u w:val="single" w:color="FF0000"/>
        </w:rPr>
        <w:t>第七十九条の三又は第百十六条</w:t>
      </w:r>
      <w:r w:rsidR="00537B0A" w:rsidRPr="007231DA">
        <w:rPr>
          <w:rFonts w:hint="eastAsia"/>
          <w:u w:color="FF0000"/>
        </w:rPr>
        <w:t>に規定する最終の価格（当該価格がない場合は、これに相当するものとして内閣府令で定めるもの）をいう。</w:t>
      </w:r>
    </w:p>
    <w:p w:rsidR="00537B0A" w:rsidRPr="007231DA" w:rsidRDefault="007231DA" w:rsidP="00537B0A">
      <w:pPr>
        <w:ind w:left="178" w:hangingChars="85" w:hanging="178"/>
        <w:rPr>
          <w:rFonts w:hint="eastAsia"/>
          <w:u w:color="FF0000"/>
        </w:rPr>
      </w:pPr>
      <w:r w:rsidRPr="007231DA">
        <w:rPr>
          <w:rFonts w:hint="eastAsia"/>
          <w:u w:val="single" w:color="FF0000"/>
        </w:rPr>
        <w:t>⑥</w:t>
      </w:r>
      <w:r w:rsidR="00537B0A" w:rsidRPr="007231DA">
        <w:rPr>
          <w:rFonts w:hint="eastAsia"/>
          <w:u w:color="FF0000"/>
        </w:rPr>
        <w:t xml:space="preserve">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w:t>
      </w:r>
      <w:r w:rsidR="00763DC9" w:rsidRPr="007231DA">
        <w:rPr>
          <w:rFonts w:hint="eastAsia"/>
          <w:u w:val="single" w:color="FF0000"/>
        </w:rPr>
        <w:t>第七十九条の三又は第百十六条</w:t>
      </w:r>
      <w:r w:rsidR="00537B0A" w:rsidRPr="007231DA">
        <w:rPr>
          <w:rFonts w:hint="eastAsia"/>
          <w:u w:color="FF0000"/>
        </w:rPr>
        <w:t>に規定する最終の価格（当該価格がない場合は、これに相当するものとして内閣府令で定めるもの）をいう。</w:t>
      </w:r>
    </w:p>
    <w:p w:rsidR="00537B0A" w:rsidRPr="007231DA" w:rsidRDefault="007231DA" w:rsidP="00537B0A">
      <w:pPr>
        <w:ind w:left="178" w:hangingChars="85" w:hanging="178"/>
        <w:rPr>
          <w:rFonts w:hint="eastAsia"/>
          <w:u w:color="FF0000"/>
        </w:rPr>
      </w:pPr>
      <w:r w:rsidRPr="007231DA">
        <w:rPr>
          <w:rFonts w:hint="eastAsia"/>
          <w:u w:val="single" w:color="FF0000"/>
        </w:rPr>
        <w:t>⑦</w:t>
      </w:r>
      <w:r w:rsidR="00537B0A" w:rsidRPr="007231DA">
        <w:rPr>
          <w:rFonts w:hint="eastAsia"/>
          <w:u w:color="FF0000"/>
        </w:rPr>
        <w:t xml:space="preserve">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537B0A" w:rsidRPr="007231DA" w:rsidRDefault="007231DA" w:rsidP="00537B0A">
      <w:pPr>
        <w:ind w:left="178" w:hangingChars="85" w:hanging="178"/>
        <w:rPr>
          <w:rFonts w:hint="eastAsia"/>
          <w:u w:color="FF0000"/>
        </w:rPr>
      </w:pPr>
      <w:r w:rsidRPr="007231DA">
        <w:rPr>
          <w:rFonts w:hint="eastAsia"/>
          <w:u w:val="single" w:color="FF0000"/>
        </w:rPr>
        <w:t>⑧</w:t>
      </w:r>
      <w:r w:rsidR="00537B0A" w:rsidRPr="007231DA">
        <w:rPr>
          <w:rFonts w:hint="eastAsia"/>
          <w:u w:color="FF0000"/>
        </w:rPr>
        <w:t xml:space="preserve">　第三項から第六項までに規定するもののほか、第一項（前項において準用する場合を含む。以下この項において同じ。）及び第二項に規定する有価証券の売付け等又は有価証券の買付け等が</w:t>
      </w:r>
      <w:r w:rsidR="00763DC9" w:rsidRPr="007231DA">
        <w:rPr>
          <w:rFonts w:hint="eastAsia"/>
          <w:u w:val="single" w:color="FF0000"/>
        </w:rPr>
        <w:t>有価証券指数等先物取引</w:t>
      </w:r>
      <w:r w:rsidR="00537B0A" w:rsidRPr="007231DA">
        <w:rPr>
          <w:rFonts w:hint="eastAsia"/>
          <w:u w:color="FF0000"/>
        </w:rPr>
        <w:t>である場合の価格及び数量その他第一項及び第二項の課徴金の計算に関し必要な事項は、政令で定める。</w:t>
      </w:r>
    </w:p>
    <w:p w:rsidR="00537B0A" w:rsidRPr="007231DA" w:rsidRDefault="00537B0A" w:rsidP="00537B0A">
      <w:pPr>
        <w:rPr>
          <w:u w:color="FF0000"/>
        </w:rPr>
      </w:pPr>
    </w:p>
    <w:p w:rsidR="00537B0A" w:rsidRPr="007231DA" w:rsidRDefault="00537B0A" w:rsidP="00537B0A">
      <w:pPr>
        <w:ind w:left="178" w:hangingChars="85" w:hanging="178"/>
        <w:rPr>
          <w:u w:color="FF0000"/>
        </w:rPr>
      </w:pP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10</w:t>
      </w:r>
      <w:r w:rsidRPr="007231DA">
        <w:rPr>
          <w:rFonts w:hint="eastAsia"/>
          <w:u w:color="FF0000"/>
        </w:rPr>
        <w:t>月</w:t>
      </w:r>
      <w:r w:rsidRPr="007231DA">
        <w:rPr>
          <w:rFonts w:hint="eastAsia"/>
          <w:u w:color="FF0000"/>
        </w:rPr>
        <w:t>21</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102</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7</w:t>
      </w:r>
      <w:r w:rsidRPr="007231DA">
        <w:rPr>
          <w:rFonts w:hint="eastAsia"/>
          <w:u w:color="FF0000"/>
        </w:rPr>
        <w:t>月</w:t>
      </w:r>
      <w:r w:rsidRPr="007231DA">
        <w:rPr>
          <w:rFonts w:hint="eastAsia"/>
          <w:u w:color="FF0000"/>
        </w:rPr>
        <w:t>26</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87</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6</w:t>
      </w:r>
      <w:r w:rsidRPr="007231DA">
        <w:rPr>
          <w:rFonts w:hint="eastAsia"/>
          <w:u w:color="FF0000"/>
        </w:rPr>
        <w:t>月</w:t>
      </w:r>
      <w:r w:rsidRPr="007231DA">
        <w:rPr>
          <w:rFonts w:hint="eastAsia"/>
          <w:u w:color="FF0000"/>
        </w:rPr>
        <w:t>29</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76</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17</w:t>
      </w:r>
      <w:r w:rsidRPr="007231DA">
        <w:rPr>
          <w:rFonts w:hint="eastAsia"/>
          <w:u w:color="FF0000"/>
        </w:rPr>
        <w:t>年</w:t>
      </w:r>
      <w:r w:rsidRPr="007231DA">
        <w:rPr>
          <w:rFonts w:hint="eastAsia"/>
          <w:u w:color="FF0000"/>
        </w:rPr>
        <w:t>5</w:t>
      </w:r>
      <w:r w:rsidRPr="007231DA">
        <w:rPr>
          <w:rFonts w:hint="eastAsia"/>
          <w:u w:color="FF0000"/>
        </w:rPr>
        <w:t>月</w:t>
      </w:r>
      <w:r w:rsidRPr="007231DA">
        <w:rPr>
          <w:rFonts w:hint="eastAsia"/>
          <w:u w:color="FF0000"/>
        </w:rPr>
        <w:t>6</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40</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10</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165</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8</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159</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3</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154</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12</w:t>
      </w:r>
      <w:r w:rsidRPr="007231DA">
        <w:rPr>
          <w:rFonts w:hint="eastAsia"/>
          <w:u w:color="FF0000"/>
        </w:rPr>
        <w:t>月</w:t>
      </w:r>
      <w:r w:rsidRPr="007231DA">
        <w:rPr>
          <w:rFonts w:hint="eastAsia"/>
          <w:u w:color="FF0000"/>
        </w:rPr>
        <w:t>1</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147</w:t>
      </w:r>
      <w:r w:rsidRPr="007231DA">
        <w:rPr>
          <w:rFonts w:hint="eastAsia"/>
          <w:u w:color="FF0000"/>
        </w:rPr>
        <w:t>号】</w:t>
      </w:r>
      <w:r w:rsidR="007231DA" w:rsidRPr="007231DA">
        <w:rPr>
          <w:u w:color="FF0000"/>
        </w:rPr>
        <w:tab/>
      </w:r>
      <w:r w:rsidR="007231DA" w:rsidRPr="007231DA">
        <w:rPr>
          <w:rFonts w:hint="eastAsia"/>
          <w:u w:color="FF0000"/>
        </w:rPr>
        <w:t>（改正なし）</w:t>
      </w:r>
    </w:p>
    <w:p w:rsidR="00BB6331" w:rsidRPr="007231DA" w:rsidRDefault="00BB6331" w:rsidP="00BB6331">
      <w:pPr>
        <w:rPr>
          <w:rFonts w:hint="eastAsia"/>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6</w:t>
      </w:r>
      <w:r w:rsidRPr="007231DA">
        <w:rPr>
          <w:rFonts w:hint="eastAsia"/>
          <w:u w:color="FF0000"/>
        </w:rPr>
        <w:t>月</w:t>
      </w:r>
      <w:r w:rsidRPr="007231DA">
        <w:rPr>
          <w:rFonts w:hint="eastAsia"/>
          <w:u w:color="FF0000"/>
        </w:rPr>
        <w:t>18</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124</w:t>
      </w:r>
      <w:r w:rsidRPr="007231DA">
        <w:rPr>
          <w:rFonts w:hint="eastAsia"/>
          <w:u w:color="FF0000"/>
        </w:rPr>
        <w:t>号】</w:t>
      </w:r>
      <w:r w:rsidR="007231DA" w:rsidRPr="007231DA">
        <w:rPr>
          <w:u w:color="FF0000"/>
        </w:rPr>
        <w:tab/>
      </w:r>
      <w:r w:rsidR="007231DA" w:rsidRPr="007231DA">
        <w:rPr>
          <w:rFonts w:hint="eastAsia"/>
          <w:u w:color="FF0000"/>
        </w:rPr>
        <w:t>（改正なし）</w:t>
      </w:r>
    </w:p>
    <w:p w:rsidR="00371AEB" w:rsidRPr="007231DA" w:rsidRDefault="00BB6331" w:rsidP="00371AEB">
      <w:pPr>
        <w:rPr>
          <w:u w:color="FF0000"/>
        </w:rPr>
      </w:pPr>
      <w:r w:rsidRPr="007231DA">
        <w:rPr>
          <w:rFonts w:hint="eastAsia"/>
          <w:u w:color="FF0000"/>
        </w:rPr>
        <w:t>【平成</w:t>
      </w:r>
      <w:r w:rsidRPr="007231DA">
        <w:rPr>
          <w:rFonts w:hint="eastAsia"/>
          <w:u w:color="FF0000"/>
        </w:rPr>
        <w:t>16</w:t>
      </w:r>
      <w:r w:rsidRPr="007231DA">
        <w:rPr>
          <w:rFonts w:hint="eastAsia"/>
          <w:u w:color="FF0000"/>
        </w:rPr>
        <w:t>年</w:t>
      </w:r>
      <w:r w:rsidRPr="007231DA">
        <w:rPr>
          <w:rFonts w:hint="eastAsia"/>
          <w:u w:color="FF0000"/>
        </w:rPr>
        <w:t>6</w:t>
      </w:r>
      <w:r w:rsidRPr="007231DA">
        <w:rPr>
          <w:rFonts w:hint="eastAsia"/>
          <w:u w:color="FF0000"/>
        </w:rPr>
        <w:t>月</w:t>
      </w:r>
      <w:r w:rsidRPr="007231DA">
        <w:rPr>
          <w:rFonts w:hint="eastAsia"/>
          <w:u w:color="FF0000"/>
        </w:rPr>
        <w:t>9</w:t>
      </w:r>
      <w:r w:rsidRPr="007231DA">
        <w:rPr>
          <w:rFonts w:hint="eastAsia"/>
          <w:u w:color="FF0000"/>
        </w:rPr>
        <w:t>日</w:t>
      </w:r>
      <w:r w:rsidRPr="007231DA">
        <w:rPr>
          <w:rFonts w:hint="eastAsia"/>
          <w:u w:color="FF0000"/>
        </w:rPr>
        <w:tab/>
      </w:r>
      <w:r w:rsidRPr="007231DA">
        <w:rPr>
          <w:rFonts w:hint="eastAsia"/>
          <w:u w:color="FF0000"/>
        </w:rPr>
        <w:t>法律第</w:t>
      </w:r>
      <w:r w:rsidRPr="007231DA">
        <w:rPr>
          <w:rFonts w:hint="eastAsia"/>
          <w:u w:color="FF0000"/>
        </w:rPr>
        <w:t>97</w:t>
      </w:r>
      <w:r w:rsidRPr="007231DA">
        <w:rPr>
          <w:rFonts w:hint="eastAsia"/>
          <w:u w:color="FF0000"/>
        </w:rPr>
        <w:t>号】</w:t>
      </w:r>
    </w:p>
    <w:p w:rsidR="00371AEB" w:rsidRPr="007231DA" w:rsidRDefault="00371AEB" w:rsidP="00371AEB">
      <w:pPr>
        <w:rPr>
          <w:u w:color="FF0000"/>
        </w:rPr>
      </w:pPr>
    </w:p>
    <w:p w:rsidR="00371AEB" w:rsidRPr="007231DA" w:rsidRDefault="00371AEB" w:rsidP="00371AEB">
      <w:pPr>
        <w:rPr>
          <w:u w:color="FF0000"/>
        </w:rPr>
      </w:pPr>
      <w:r w:rsidRPr="007231DA">
        <w:rPr>
          <w:rFonts w:hint="eastAsia"/>
          <w:u w:color="FF0000"/>
        </w:rPr>
        <w:t>（改正後）</w:t>
      </w:r>
    </w:p>
    <w:p w:rsidR="00371AEB" w:rsidRPr="007231DA" w:rsidRDefault="00371AEB" w:rsidP="00371AEB">
      <w:pPr>
        <w:ind w:left="178" w:hangingChars="85" w:hanging="178"/>
        <w:rPr>
          <w:rFonts w:hint="eastAsia"/>
          <w:u w:color="FF0000"/>
        </w:rPr>
      </w:pPr>
      <w:r w:rsidRPr="007231DA">
        <w:rPr>
          <w:rFonts w:hint="eastAsia"/>
          <w:u w:color="FF0000"/>
        </w:rPr>
        <w:t>第百七十五条　第百六十六条第一項又は第三項の規定に違反して、自己の計算において同条第一項に規定する売買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371AEB" w:rsidRPr="007231DA" w:rsidRDefault="00371AEB" w:rsidP="00371AEB">
      <w:pPr>
        <w:ind w:leftChars="86" w:left="359" w:hangingChars="85" w:hanging="178"/>
        <w:rPr>
          <w:rFonts w:hint="eastAsia"/>
          <w:u w:color="FF0000"/>
        </w:rPr>
      </w:pPr>
      <w:r w:rsidRPr="007231DA">
        <w:rPr>
          <w:rFonts w:hint="eastAsia"/>
          <w:u w:color="FF0000"/>
        </w:rPr>
        <w:lastRenderedPageBreak/>
        <w:t>一　第百六十六条第一項又は第三項の規定に違反して、自己の計算において有価証券の売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当該有価証券の売付け等について業務等に関する重要事実の公表がされた後における価格に当該有価証券の売付け等の数量を乗じて得た額</w:t>
      </w:r>
    </w:p>
    <w:p w:rsidR="00371AEB" w:rsidRPr="007231DA" w:rsidRDefault="00371AEB" w:rsidP="00371AEB">
      <w:pPr>
        <w:ind w:leftChars="86" w:left="359" w:hangingChars="85" w:hanging="178"/>
        <w:rPr>
          <w:rFonts w:hint="eastAsia"/>
          <w:u w:color="FF0000"/>
        </w:rPr>
      </w:pPr>
      <w:r w:rsidRPr="007231DA">
        <w:rPr>
          <w:rFonts w:hint="eastAsia"/>
          <w:u w:color="FF0000"/>
        </w:rPr>
        <w:t>二　第百六十六条第一項又は第三項の規定に違反して、自己の計算において有価証券の買付け等（同条第一項に規定する業務等に関する重要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当該有価証券の買付け等について業務等に関する重要事実の公表がされた後における価格に当該有価証券の買付け等の数量を乗じて得た額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371AEB" w:rsidRPr="007231DA" w:rsidRDefault="00371AEB" w:rsidP="00371AEB">
      <w:pPr>
        <w:ind w:left="178" w:hangingChars="85" w:hanging="178"/>
        <w:rPr>
          <w:rFonts w:hint="eastAsia"/>
          <w:u w:color="FF0000"/>
        </w:rPr>
      </w:pPr>
      <w:r w:rsidRPr="007231DA">
        <w:rPr>
          <w:rFonts w:hint="eastAsia"/>
          <w:u w:color="FF0000"/>
        </w:rPr>
        <w:t>②　第百六十七条第一項又は第三項の規定に違反して、自己の計算において同条第一項に規定する特定株券等若しくは関連株券等に係る買付け等又は同項に規定する株券等に係る売付け等をした者があるときは、内閣総理大臣は、次節に定める手続に従い、その者に対し、次の各号に掲げる場合の区分に応じ、当該各号に定める額に相当する額の課徴金を国庫に納付することを命じなければならない。</w:t>
      </w:r>
    </w:p>
    <w:p w:rsidR="00371AEB" w:rsidRPr="007231DA" w:rsidRDefault="00371AEB" w:rsidP="00371AEB">
      <w:pPr>
        <w:ind w:leftChars="86" w:left="359" w:hangingChars="85" w:hanging="178"/>
        <w:rPr>
          <w:rFonts w:hint="eastAsia"/>
          <w:u w:color="FF0000"/>
        </w:rPr>
      </w:pPr>
      <w:r w:rsidRPr="007231DA">
        <w:rPr>
          <w:rFonts w:hint="eastAsia"/>
          <w:u w:color="FF0000"/>
        </w:rPr>
        <w:t>一　第百六十七条第一項又は第三項の規定に違反して、自己の計算において有価証券の売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当該有価証券の売付け等について当該有価証券の売付け等をした価格にその数量を乗じて得た額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当該有価証券の売付け等について公開買付け等の実施に関する事実又は公開買付け等の中止に関する事実の公表がされた後における価格に当該有価証券の売付け等の数量を乗じて得た額</w:t>
      </w:r>
    </w:p>
    <w:p w:rsidR="00371AEB" w:rsidRPr="007231DA" w:rsidRDefault="00371AEB" w:rsidP="00371AEB">
      <w:pPr>
        <w:ind w:leftChars="86" w:left="359" w:hangingChars="85" w:hanging="178"/>
        <w:rPr>
          <w:rFonts w:hint="eastAsia"/>
          <w:u w:color="FF0000"/>
        </w:rPr>
      </w:pPr>
      <w:r w:rsidRPr="007231DA">
        <w:rPr>
          <w:rFonts w:hint="eastAsia"/>
          <w:u w:color="FF0000"/>
        </w:rPr>
        <w:t>二　第百六十七条第一項又は第三項の規定に違反して、自己の計算において有価証券の買付け等（同条第一項に規定する公開買付け等の実施に関する事実又は公開買付け等の中止に関する事実の公表がされた日前六月以内に行われたものに限る。以下この号において同じ。）をした場合　次のイに掲げる額から次のロに掲げる額を控除した額</w:t>
      </w:r>
    </w:p>
    <w:p w:rsidR="00371AEB" w:rsidRPr="007231DA" w:rsidRDefault="00371AEB" w:rsidP="00371AEB">
      <w:pPr>
        <w:ind w:leftChars="172" w:left="539" w:hangingChars="85" w:hanging="178"/>
        <w:rPr>
          <w:rFonts w:hint="eastAsia"/>
          <w:u w:color="FF0000"/>
        </w:rPr>
      </w:pPr>
      <w:r w:rsidRPr="007231DA">
        <w:rPr>
          <w:rFonts w:hint="eastAsia"/>
          <w:u w:color="FF0000"/>
        </w:rPr>
        <w:t>イ　当該有価証券の買付け等について公開買付け等の実施に関する事実又は公開買付け等の中止に関する事実の公表がされた後における価格に当該有価証券の買付け等</w:t>
      </w:r>
      <w:r w:rsidRPr="007231DA">
        <w:rPr>
          <w:rFonts w:hint="eastAsia"/>
          <w:u w:color="FF0000"/>
        </w:rPr>
        <w:lastRenderedPageBreak/>
        <w:t>の数量を乗じて得た額</w:t>
      </w:r>
    </w:p>
    <w:p w:rsidR="00371AEB" w:rsidRPr="007231DA" w:rsidRDefault="00371AEB" w:rsidP="00371AEB">
      <w:pPr>
        <w:ind w:leftChars="172" w:left="539" w:hangingChars="85" w:hanging="178"/>
        <w:rPr>
          <w:rFonts w:hint="eastAsia"/>
          <w:u w:color="FF0000"/>
        </w:rPr>
      </w:pPr>
      <w:r w:rsidRPr="007231DA">
        <w:rPr>
          <w:rFonts w:hint="eastAsia"/>
          <w:u w:color="FF0000"/>
        </w:rPr>
        <w:t>ロ　当該有価証券の買付け等について当該有価証券の買付け等をした価格にその数量を乗じて得た額</w:t>
      </w:r>
    </w:p>
    <w:p w:rsidR="00371AEB" w:rsidRPr="007231DA" w:rsidRDefault="00371AEB" w:rsidP="00371AEB">
      <w:pPr>
        <w:ind w:left="178" w:hangingChars="85" w:hanging="178"/>
        <w:rPr>
          <w:rFonts w:hint="eastAsia"/>
          <w:u w:color="FF0000"/>
        </w:rPr>
      </w:pPr>
      <w:r w:rsidRPr="007231DA">
        <w:rPr>
          <w:rFonts w:hint="eastAsia"/>
          <w:u w:color="FF0000"/>
        </w:rPr>
        <w:t>③　前二項の「有価証券の売付け等」とは、有価証券の売付け、有価証券指数等先物取引（現実指数又は現実数値が約定指数又は約定数値を上回つた場合に金銭を支払う立場の当事者となるものに限る。）、有価証券オプション取引（オプションを付与する立場の当事者となるものに限る。）その他の政令で定める取引をいう。</w:t>
      </w:r>
    </w:p>
    <w:p w:rsidR="00371AEB" w:rsidRPr="007231DA" w:rsidRDefault="00371AEB" w:rsidP="00371AEB">
      <w:pPr>
        <w:ind w:left="178" w:hangingChars="85" w:hanging="178"/>
        <w:rPr>
          <w:rFonts w:hint="eastAsia"/>
          <w:u w:color="FF0000"/>
        </w:rPr>
      </w:pPr>
      <w:r w:rsidRPr="007231DA">
        <w:rPr>
          <w:rFonts w:hint="eastAsia"/>
          <w:u w:color="FF0000"/>
        </w:rPr>
        <w:t>④　第一項及び第二項の「有価証券の買付け等」とは、有価証券の買付け、有価証券指数等先物取引（現実指数又は現実数値が約定指数又は約定数値を上回つた場合に金銭を受領する立場の当事者となるものに限る。）、有価証券オプション取引（オプションを取得する立場の当事者となるものに限る。）その他の政令で定める取引をいう。</w:t>
      </w:r>
    </w:p>
    <w:p w:rsidR="00371AEB" w:rsidRPr="007231DA" w:rsidRDefault="00371AEB" w:rsidP="00371AEB">
      <w:pPr>
        <w:ind w:left="178" w:hangingChars="85" w:hanging="178"/>
        <w:rPr>
          <w:rFonts w:hint="eastAsia"/>
          <w:u w:color="FF0000"/>
        </w:rPr>
      </w:pPr>
      <w:r w:rsidRPr="007231DA">
        <w:rPr>
          <w:rFonts w:hint="eastAsia"/>
          <w:u w:color="FF0000"/>
        </w:rPr>
        <w:t>⑤　第一項の「業務等に関する重要事実の公表がされた後における価格」とは、第百六十六条第一項に規定する業務等に関する重要事実の公表がされた日の翌日における第七十九条の三又は第百十六条に規定する最終の価格（当該価格がない場合は、これに相当するものとして内閣府令で定めるもの）をいう。</w:t>
      </w:r>
    </w:p>
    <w:p w:rsidR="00371AEB" w:rsidRPr="007231DA" w:rsidRDefault="00371AEB" w:rsidP="00371AEB">
      <w:pPr>
        <w:ind w:left="178" w:hangingChars="85" w:hanging="178"/>
        <w:rPr>
          <w:rFonts w:hint="eastAsia"/>
          <w:u w:color="FF0000"/>
        </w:rPr>
      </w:pPr>
      <w:r w:rsidRPr="007231DA">
        <w:rPr>
          <w:rFonts w:hint="eastAsia"/>
          <w:u w:color="FF0000"/>
        </w:rPr>
        <w:t>⑥　第二項の「公開買付け等の実施に関する事実又は公開買付け等の中止に関する事実の公表がされた後における価格」とは、第百六十七条第一項に規定する公開買付け等の実施に関する事実又は公開買付け等の中止に関する事実の公表がされた日の翌日における第七十九条の三又は第百十六条に規定する最終の価格（当該価格がない場合は、これに相当するものとして内閣府令で定めるもの）をいう。</w:t>
      </w:r>
    </w:p>
    <w:p w:rsidR="00371AEB" w:rsidRPr="007231DA" w:rsidRDefault="00371AEB" w:rsidP="00371AEB">
      <w:pPr>
        <w:ind w:left="178" w:hangingChars="85" w:hanging="178"/>
        <w:rPr>
          <w:rFonts w:hint="eastAsia"/>
          <w:u w:color="FF0000"/>
        </w:rPr>
      </w:pPr>
      <w:r w:rsidRPr="007231DA">
        <w:rPr>
          <w:rFonts w:hint="eastAsia"/>
          <w:u w:color="FF0000"/>
        </w:rPr>
        <w:t>⑦　第一項の規定は、第百六十六条第一項又は第三項の規定に違反して、上場会社等（第百六十三条第一項に規定する上場会社等又は第百六十六条第一項第一号に規定する親会社若しくは子会社をいう。）の計算において同条第一項に規定する売買等をした当該上場会社等の同号に規定する役員等がある場合について準用する。この場合において、第一項中「その者」とあるのは「当該上場会社等」と、同項各号中「自己の計算において」とあるのは「上場会社等の計算において」と読み替えるものとする。</w:t>
      </w:r>
    </w:p>
    <w:p w:rsidR="00371AEB" w:rsidRPr="007231DA" w:rsidRDefault="00371AEB" w:rsidP="00371AEB">
      <w:pPr>
        <w:ind w:left="178" w:hangingChars="85" w:hanging="178"/>
        <w:rPr>
          <w:rFonts w:hint="eastAsia"/>
          <w:u w:color="FF0000"/>
        </w:rPr>
      </w:pPr>
      <w:r w:rsidRPr="007231DA">
        <w:rPr>
          <w:rFonts w:hint="eastAsia"/>
          <w:u w:color="FF0000"/>
        </w:rPr>
        <w:t>⑧　第三項から第六項までに規定するもののほか、第一項（前項において準用する場合を含む。以下この項において同じ。）及び第二項に規定する有価証券の売付け等又は有価証券の買付け等が有価証券指数等先物取引である場合の価格及び数量その他第一項及び第二項の課徴金の計算に関し必要な事項は、政令で定める。</w:t>
      </w:r>
    </w:p>
    <w:p w:rsidR="00371AEB" w:rsidRPr="007231DA" w:rsidRDefault="00371AEB" w:rsidP="00371AEB">
      <w:pPr>
        <w:ind w:left="178" w:hangingChars="85" w:hanging="178"/>
        <w:rPr>
          <w:u w:color="FF0000"/>
        </w:rPr>
      </w:pPr>
    </w:p>
    <w:p w:rsidR="00371AEB" w:rsidRPr="007231DA" w:rsidRDefault="00371AEB" w:rsidP="00371AEB">
      <w:pPr>
        <w:ind w:left="178" w:hangingChars="85" w:hanging="178"/>
        <w:rPr>
          <w:u w:color="FF0000"/>
        </w:rPr>
      </w:pPr>
      <w:r w:rsidRPr="007231DA">
        <w:rPr>
          <w:rFonts w:hint="eastAsia"/>
          <w:u w:color="FF0000"/>
        </w:rPr>
        <w:t>（改正前）</w:t>
      </w:r>
    </w:p>
    <w:p w:rsidR="00371AEB" w:rsidRPr="007231DA" w:rsidRDefault="00371AEB" w:rsidP="00371AEB">
      <w:pPr>
        <w:rPr>
          <w:u w:val="single" w:color="FF0000"/>
        </w:rPr>
      </w:pPr>
      <w:r w:rsidRPr="007231DA">
        <w:rPr>
          <w:rFonts w:hint="eastAsia"/>
          <w:u w:val="single" w:color="FF0000"/>
        </w:rPr>
        <w:t>（新設）</w:t>
      </w:r>
    </w:p>
    <w:p w:rsidR="00371AEB" w:rsidRPr="007231DA" w:rsidRDefault="00371AEB" w:rsidP="00371AEB">
      <w:pPr>
        <w:rPr>
          <w:u w:color="FF0000"/>
        </w:rPr>
      </w:pPr>
    </w:p>
    <w:sectPr w:rsidR="00371AEB" w:rsidRPr="007231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0AA" w:rsidRDefault="004D30AA">
      <w:r>
        <w:separator/>
      </w:r>
    </w:p>
  </w:endnote>
  <w:endnote w:type="continuationSeparator" w:id="0">
    <w:p w:rsidR="004D30AA" w:rsidRDefault="004D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72E0">
      <w:rPr>
        <w:rStyle w:val="a4"/>
        <w:noProof/>
      </w:rPr>
      <w:t>1</w:t>
    </w:r>
    <w:r>
      <w:rPr>
        <w:rStyle w:val="a4"/>
      </w:rPr>
      <w:fldChar w:fldCharType="end"/>
    </w:r>
  </w:p>
  <w:p w:rsidR="00BB6331" w:rsidRDefault="00763DC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0AA" w:rsidRDefault="004D30AA">
      <w:r>
        <w:separator/>
      </w:r>
    </w:p>
  </w:footnote>
  <w:footnote w:type="continuationSeparator" w:id="0">
    <w:p w:rsidR="004D30AA" w:rsidRDefault="004D3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2E0"/>
    <w:rsid w:val="00117870"/>
    <w:rsid w:val="00313252"/>
    <w:rsid w:val="00371AEB"/>
    <w:rsid w:val="004164CF"/>
    <w:rsid w:val="00447DA9"/>
    <w:rsid w:val="004D30AA"/>
    <w:rsid w:val="00523080"/>
    <w:rsid w:val="00537B0A"/>
    <w:rsid w:val="0058255D"/>
    <w:rsid w:val="00641E16"/>
    <w:rsid w:val="00662E05"/>
    <w:rsid w:val="007231DA"/>
    <w:rsid w:val="00763DC9"/>
    <w:rsid w:val="007A5A79"/>
    <w:rsid w:val="007C3717"/>
    <w:rsid w:val="007D76EA"/>
    <w:rsid w:val="0081178D"/>
    <w:rsid w:val="00A51369"/>
    <w:rsid w:val="00AB2B08"/>
    <w:rsid w:val="00B42E56"/>
    <w:rsid w:val="00BB29E8"/>
    <w:rsid w:val="00BB6331"/>
    <w:rsid w:val="00D11CC1"/>
    <w:rsid w:val="00FF7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AE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63D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68208">
      <w:bodyDiv w:val="1"/>
      <w:marLeft w:val="0"/>
      <w:marRight w:val="0"/>
      <w:marTop w:val="0"/>
      <w:marBottom w:val="0"/>
      <w:divBdr>
        <w:top w:val="none" w:sz="0" w:space="0" w:color="auto"/>
        <w:left w:val="none" w:sz="0" w:space="0" w:color="auto"/>
        <w:bottom w:val="none" w:sz="0" w:space="0" w:color="auto"/>
        <w:right w:val="none" w:sz="0" w:space="0" w:color="auto"/>
      </w:divBdr>
    </w:div>
    <w:div w:id="516623890">
      <w:bodyDiv w:val="1"/>
      <w:marLeft w:val="0"/>
      <w:marRight w:val="0"/>
      <w:marTop w:val="0"/>
      <w:marBottom w:val="0"/>
      <w:divBdr>
        <w:top w:val="none" w:sz="0" w:space="0" w:color="auto"/>
        <w:left w:val="none" w:sz="0" w:space="0" w:color="auto"/>
        <w:bottom w:val="none" w:sz="0" w:space="0" w:color="auto"/>
        <w:right w:val="none" w:sz="0" w:space="0" w:color="auto"/>
      </w:divBdr>
    </w:div>
    <w:div w:id="936792950">
      <w:bodyDiv w:val="1"/>
      <w:marLeft w:val="0"/>
      <w:marRight w:val="0"/>
      <w:marTop w:val="0"/>
      <w:marBottom w:val="0"/>
      <w:divBdr>
        <w:top w:val="none" w:sz="0" w:space="0" w:color="auto"/>
        <w:left w:val="none" w:sz="0" w:space="0" w:color="auto"/>
        <w:bottom w:val="none" w:sz="0" w:space="0" w:color="auto"/>
        <w:right w:val="none" w:sz="0" w:space="0" w:color="auto"/>
      </w:divBdr>
    </w:div>
    <w:div w:id="1047217019">
      <w:bodyDiv w:val="1"/>
      <w:marLeft w:val="0"/>
      <w:marRight w:val="0"/>
      <w:marTop w:val="0"/>
      <w:marBottom w:val="0"/>
      <w:divBdr>
        <w:top w:val="none" w:sz="0" w:space="0" w:color="auto"/>
        <w:left w:val="none" w:sz="0" w:space="0" w:color="auto"/>
        <w:bottom w:val="none" w:sz="0" w:space="0" w:color="auto"/>
        <w:right w:val="none" w:sz="0" w:space="0" w:color="auto"/>
      </w:divBdr>
    </w:div>
    <w:div w:id="1100562447">
      <w:bodyDiv w:val="1"/>
      <w:marLeft w:val="0"/>
      <w:marRight w:val="0"/>
      <w:marTop w:val="0"/>
      <w:marBottom w:val="0"/>
      <w:divBdr>
        <w:top w:val="none" w:sz="0" w:space="0" w:color="auto"/>
        <w:left w:val="none" w:sz="0" w:space="0" w:color="auto"/>
        <w:bottom w:val="none" w:sz="0" w:space="0" w:color="auto"/>
        <w:right w:val="none" w:sz="0" w:space="0" w:color="auto"/>
      </w:divBdr>
    </w:div>
    <w:div w:id="1386178029">
      <w:bodyDiv w:val="1"/>
      <w:marLeft w:val="0"/>
      <w:marRight w:val="0"/>
      <w:marTop w:val="0"/>
      <w:marBottom w:val="0"/>
      <w:divBdr>
        <w:top w:val="none" w:sz="0" w:space="0" w:color="auto"/>
        <w:left w:val="none" w:sz="0" w:space="0" w:color="auto"/>
        <w:bottom w:val="none" w:sz="0" w:space="0" w:color="auto"/>
        <w:right w:val="none" w:sz="0" w:space="0" w:color="auto"/>
      </w:divBdr>
    </w:div>
    <w:div w:id="194530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1530</Words>
  <Characters>8723</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金融商品取引法第175条</vt:lpstr>
      <vt:lpstr>金融商品取引法第175条</vt:lpstr>
    </vt:vector>
  </TitlesOfParts>
  <Manager/>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金融商品取引法第175条</dc:title>
  <dc:subject/>
  <dc:creator/>
  <cp:keywords/>
  <dc:description/>
  <cp:lastModifiedBy/>
  <cp:revision>1</cp:revision>
  <dcterms:created xsi:type="dcterms:W3CDTF">2024-09-04T04:57:00Z</dcterms:created>
  <dcterms:modified xsi:type="dcterms:W3CDTF">2024-09-04T04:57:00Z</dcterms:modified>
</cp:coreProperties>
</file>