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9FC" w:rsidRDefault="009119FC" w:rsidP="009119F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119FC" w:rsidRDefault="00BB6331" w:rsidP="00BB6331">
      <w:pPr>
        <w:rPr>
          <w:rFonts w:hint="eastAsia"/>
        </w:rPr>
      </w:pPr>
    </w:p>
    <w:p w:rsidR="001B231C" w:rsidRDefault="001B231C" w:rsidP="009119FC">
      <w:pPr>
        <w:ind w:leftChars="85" w:left="178"/>
        <w:rPr>
          <w:rFonts w:hint="eastAsia"/>
        </w:rPr>
      </w:pPr>
      <w:r>
        <w:rPr>
          <w:rFonts w:hint="eastAsia"/>
        </w:rPr>
        <w:t>（広告等の規制）</w:t>
      </w:r>
    </w:p>
    <w:p w:rsidR="001B231C" w:rsidRDefault="001B231C" w:rsidP="009119FC">
      <w:pPr>
        <w:ind w:left="179" w:hangingChars="85" w:hanging="179"/>
        <w:rPr>
          <w:rFonts w:hint="eastAsia"/>
        </w:rPr>
      </w:pPr>
      <w:r w:rsidRPr="009119FC">
        <w:rPr>
          <w:rFonts w:hint="eastAsia"/>
          <w:b/>
        </w:rPr>
        <w:t>第六十六条の十</w:t>
      </w:r>
      <w:r>
        <w:rPr>
          <w:rFonts w:hint="eastAsia"/>
        </w:rPr>
        <w:t xml:space="preserve">　金融商品仲介業者は、その行う金融商品仲介業の内容について広告その他これに類似するものとして内閣府令で定める行為をするときは、内閣府令で定めるところにより、次に掲げる事項を表示しなければならない。</w:t>
      </w:r>
    </w:p>
    <w:p w:rsidR="001B231C" w:rsidRDefault="001B231C" w:rsidP="00545E9C">
      <w:pPr>
        <w:ind w:leftChars="86" w:left="359" w:hangingChars="85" w:hanging="178"/>
        <w:rPr>
          <w:rFonts w:hint="eastAsia"/>
        </w:rPr>
      </w:pPr>
      <w:r>
        <w:rPr>
          <w:rFonts w:hint="eastAsia"/>
        </w:rPr>
        <w:t>一　当該金融商品仲介業者の商号、名称又は氏名</w:t>
      </w:r>
    </w:p>
    <w:p w:rsidR="001B231C" w:rsidRDefault="001B231C" w:rsidP="00545E9C">
      <w:pPr>
        <w:ind w:leftChars="86" w:left="359" w:hangingChars="85" w:hanging="178"/>
        <w:rPr>
          <w:rFonts w:hint="eastAsia"/>
        </w:rPr>
      </w:pPr>
      <w:r>
        <w:rPr>
          <w:rFonts w:hint="eastAsia"/>
        </w:rPr>
        <w:t>二　金融商品仲介業者である旨及び当該金融商品仲介業者の登録番号</w:t>
      </w:r>
    </w:p>
    <w:p w:rsidR="001B231C" w:rsidRDefault="001B231C" w:rsidP="00545E9C">
      <w:pPr>
        <w:ind w:leftChars="86" w:left="359" w:hangingChars="85" w:hanging="178"/>
        <w:rPr>
          <w:rFonts w:hint="eastAsia"/>
        </w:rPr>
      </w:pPr>
      <w:r>
        <w:rPr>
          <w:rFonts w:hint="eastAsia"/>
        </w:rPr>
        <w:t>三　当該金融商品仲介業者の行う金融商品仲介業の内容に関する事項であつて、顧客の判断に影響を及ぼすこととなる重要なものとして政令で定めるもの</w:t>
      </w:r>
    </w:p>
    <w:p w:rsidR="00BB6331" w:rsidRDefault="001B231C" w:rsidP="00545E9C">
      <w:pPr>
        <w:ind w:left="178" w:hangingChars="85" w:hanging="178"/>
        <w:rPr>
          <w:rFonts w:hint="eastAsia"/>
        </w:rPr>
      </w:pPr>
      <w:r>
        <w:rPr>
          <w:rFonts w:hint="eastAsia"/>
        </w:rPr>
        <w:t>２　金融商品仲介業者は、その行う金融商品仲介業に関して広告その他これに類似するものとして内閣府令で定める行為をするときは、金融商品取引行為を行うことによる利益の見込みその他内閣府令で定める事項について、著しく事実に相違する表示をし、又は著しく人を誤認させるような表示をしてはならない。</w:t>
      </w:r>
    </w:p>
    <w:p w:rsidR="00BB6331" w:rsidRDefault="00BB6331" w:rsidP="00BB6331">
      <w:pPr>
        <w:rPr>
          <w:rFonts w:hint="eastAsia"/>
        </w:rPr>
      </w:pPr>
    </w:p>
    <w:p w:rsidR="00BB6331" w:rsidRDefault="00BB6331" w:rsidP="00BB6331">
      <w:pPr>
        <w:rPr>
          <w:rFonts w:hint="eastAsia"/>
        </w:rPr>
      </w:pPr>
    </w:p>
    <w:p w:rsidR="009119FC" w:rsidRDefault="009119FC" w:rsidP="009119F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119FC" w:rsidRDefault="009119FC" w:rsidP="009119F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E21CA">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E21CA">
        <w:rPr>
          <w:rFonts w:hint="eastAsia"/>
        </w:rPr>
        <w:t>（改正なし）</w:t>
      </w:r>
    </w:p>
    <w:p w:rsidR="009E21CA" w:rsidRDefault="009E21CA" w:rsidP="009E21C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5E9C">
        <w:tab/>
      </w:r>
      <w:r w:rsidR="00545E9C">
        <w:rPr>
          <w:rFonts w:hint="eastAsia"/>
        </w:rPr>
        <w:t>（改正なし）</w:t>
      </w:r>
    </w:p>
    <w:p w:rsidR="00255B60" w:rsidRDefault="00BB6331" w:rsidP="00255B6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55B60" w:rsidRDefault="00255B60" w:rsidP="00255B60"/>
    <w:p w:rsidR="00255B60" w:rsidRDefault="00255B60" w:rsidP="00255B60">
      <w:r>
        <w:rPr>
          <w:rFonts w:hint="eastAsia"/>
        </w:rPr>
        <w:t>（改正後）</w:t>
      </w:r>
    </w:p>
    <w:p w:rsidR="004B515C" w:rsidRDefault="004B515C" w:rsidP="004B515C">
      <w:pPr>
        <w:rPr>
          <w:rFonts w:hint="eastAsia"/>
        </w:rPr>
      </w:pPr>
      <w:r>
        <w:rPr>
          <w:rFonts w:hint="eastAsia"/>
        </w:rPr>
        <w:t>（広告等の規制）</w:t>
      </w:r>
    </w:p>
    <w:p w:rsidR="004B515C" w:rsidRDefault="004B515C" w:rsidP="004B515C">
      <w:pPr>
        <w:ind w:left="178" w:hangingChars="85" w:hanging="178"/>
        <w:rPr>
          <w:rFonts w:hint="eastAsia"/>
        </w:rPr>
      </w:pPr>
      <w:r>
        <w:rPr>
          <w:rFonts w:hint="eastAsia"/>
        </w:rPr>
        <w:t>第六十六条の十　金融商品仲介業者は、その行う金融商品仲介業の内容について広告その他これに類似するものとして内閣府令で定める行為をするときは、内閣府令で定めるところにより、次に掲げる事項を表示しなければならない。</w:t>
      </w:r>
    </w:p>
    <w:p w:rsidR="004B515C" w:rsidRDefault="004B515C" w:rsidP="004B515C">
      <w:pPr>
        <w:ind w:leftChars="86" w:left="359" w:hangingChars="85" w:hanging="178"/>
        <w:rPr>
          <w:rFonts w:hint="eastAsia"/>
        </w:rPr>
      </w:pPr>
      <w:r>
        <w:rPr>
          <w:rFonts w:hint="eastAsia"/>
        </w:rPr>
        <w:t>一　当該金融商品仲介業者の商号、名称又は氏名</w:t>
      </w:r>
    </w:p>
    <w:p w:rsidR="004B515C" w:rsidRDefault="004B515C" w:rsidP="004B515C">
      <w:pPr>
        <w:ind w:leftChars="86" w:left="359" w:hangingChars="85" w:hanging="178"/>
        <w:rPr>
          <w:rFonts w:hint="eastAsia"/>
        </w:rPr>
      </w:pPr>
      <w:r>
        <w:rPr>
          <w:rFonts w:hint="eastAsia"/>
        </w:rPr>
        <w:lastRenderedPageBreak/>
        <w:t>二　金融商品仲介業者である旨及び当該金融商品仲介業者の登録番号</w:t>
      </w:r>
    </w:p>
    <w:p w:rsidR="004B515C" w:rsidRDefault="004B515C" w:rsidP="004B515C">
      <w:pPr>
        <w:ind w:leftChars="86" w:left="359" w:hangingChars="85" w:hanging="178"/>
        <w:rPr>
          <w:rFonts w:hint="eastAsia"/>
        </w:rPr>
      </w:pPr>
      <w:r>
        <w:rPr>
          <w:rFonts w:hint="eastAsia"/>
        </w:rPr>
        <w:t>三　当該金融商品仲介業者の行う金融商品仲介業の内容に関する事項であつて、顧客の判断に影響を及ぼすこととなる重要なものとして政令で定めるもの</w:t>
      </w:r>
    </w:p>
    <w:p w:rsidR="004B515C" w:rsidRDefault="004B515C" w:rsidP="004B515C">
      <w:pPr>
        <w:ind w:left="178" w:hangingChars="85" w:hanging="178"/>
        <w:rPr>
          <w:rFonts w:hint="eastAsia"/>
        </w:rPr>
      </w:pPr>
      <w:r>
        <w:rPr>
          <w:rFonts w:hint="eastAsia"/>
        </w:rPr>
        <w:t>２　金融商品仲介業者は、その行う金融商品仲介業に関して広告その他これに類似するものとして内閣府令で定める行為をするときは、金融商品取引行為を行うことによる利益の見込みその他内閣府令で定める事項について、著しく事実に相違する表示をし、又は著しく人を誤認させるような表示をしてはならない。</w:t>
      </w:r>
    </w:p>
    <w:p w:rsidR="00255B60" w:rsidRPr="004B515C" w:rsidRDefault="00255B60" w:rsidP="00255B60">
      <w:pPr>
        <w:ind w:left="178" w:hangingChars="85" w:hanging="178"/>
      </w:pPr>
    </w:p>
    <w:p w:rsidR="00255B60" w:rsidRDefault="00255B60" w:rsidP="00255B60">
      <w:pPr>
        <w:ind w:left="178" w:hangingChars="85" w:hanging="178"/>
      </w:pPr>
      <w:r>
        <w:rPr>
          <w:rFonts w:hint="eastAsia"/>
        </w:rPr>
        <w:t>（改正前）</w:t>
      </w:r>
    </w:p>
    <w:p w:rsidR="00255B60" w:rsidRDefault="00255B60" w:rsidP="00255B60">
      <w:pPr>
        <w:rPr>
          <w:u w:val="single" w:color="FF0000"/>
        </w:rPr>
      </w:pPr>
      <w:r>
        <w:rPr>
          <w:rFonts w:hint="eastAsia"/>
          <w:u w:val="single" w:color="FF0000"/>
        </w:rPr>
        <w:t>（新設）</w:t>
      </w:r>
    </w:p>
    <w:p w:rsidR="00255B60" w:rsidRDefault="00255B60" w:rsidP="00255B60"/>
    <w:p w:rsidR="00BB6331" w:rsidRPr="00255B60" w:rsidRDefault="00BB6331" w:rsidP="00255B60"/>
    <w:sectPr w:rsidR="00BB6331" w:rsidRPr="00255B6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094" w:rsidRDefault="00471094">
      <w:r>
        <w:separator/>
      </w:r>
    </w:p>
  </w:endnote>
  <w:endnote w:type="continuationSeparator" w:id="0">
    <w:p w:rsidR="00471094" w:rsidRDefault="0047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1B99">
      <w:rPr>
        <w:rStyle w:val="a4"/>
        <w:noProof/>
      </w:rPr>
      <w:t>1</w:t>
    </w:r>
    <w:r>
      <w:rPr>
        <w:rStyle w:val="a4"/>
      </w:rPr>
      <w:fldChar w:fldCharType="end"/>
    </w:r>
  </w:p>
  <w:p w:rsidR="00BB6331" w:rsidRDefault="009119FC" w:rsidP="009119FC">
    <w:pPr>
      <w:pStyle w:val="a3"/>
      <w:ind w:right="360"/>
    </w:pPr>
    <w:r>
      <w:rPr>
        <w:rFonts w:ascii="Times New Roman" w:hAnsi="Times New Roman" w:hint="eastAsia"/>
        <w:noProof/>
        <w:kern w:val="0"/>
        <w:szCs w:val="21"/>
      </w:rPr>
      <w:t xml:space="preserve">金融商品取引法　</w:t>
    </w:r>
    <w:r w:rsidRPr="009119FC">
      <w:rPr>
        <w:rFonts w:ascii="Times New Roman" w:hAnsi="Times New Roman"/>
        <w:noProof/>
        <w:kern w:val="0"/>
        <w:szCs w:val="21"/>
      </w:rPr>
      <w:fldChar w:fldCharType="begin"/>
    </w:r>
    <w:r w:rsidRPr="009119F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10.doc</w:t>
    </w:r>
    <w:r w:rsidRPr="009119F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094" w:rsidRDefault="00471094">
      <w:r>
        <w:separator/>
      </w:r>
    </w:p>
  </w:footnote>
  <w:footnote w:type="continuationSeparator" w:id="0">
    <w:p w:rsidR="00471094" w:rsidRDefault="004710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0055"/>
    <w:rsid w:val="001B04D4"/>
    <w:rsid w:val="001B231C"/>
    <w:rsid w:val="00255B60"/>
    <w:rsid w:val="003F609B"/>
    <w:rsid w:val="00471094"/>
    <w:rsid w:val="004B515C"/>
    <w:rsid w:val="00545E9C"/>
    <w:rsid w:val="00630B03"/>
    <w:rsid w:val="009119FC"/>
    <w:rsid w:val="009E21CA"/>
    <w:rsid w:val="00A36F82"/>
    <w:rsid w:val="00A81B99"/>
    <w:rsid w:val="00BB6331"/>
    <w:rsid w:val="00C572F9"/>
    <w:rsid w:val="00D56B41"/>
    <w:rsid w:val="00E75D44"/>
    <w:rsid w:val="00FF5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B6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5E9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20554">
      <w:bodyDiv w:val="1"/>
      <w:marLeft w:val="0"/>
      <w:marRight w:val="0"/>
      <w:marTop w:val="0"/>
      <w:marBottom w:val="0"/>
      <w:divBdr>
        <w:top w:val="none" w:sz="0" w:space="0" w:color="auto"/>
        <w:left w:val="none" w:sz="0" w:space="0" w:color="auto"/>
        <w:bottom w:val="none" w:sz="0" w:space="0" w:color="auto"/>
        <w:right w:val="none" w:sz="0" w:space="0" w:color="auto"/>
      </w:divBdr>
    </w:div>
    <w:div w:id="216743866">
      <w:bodyDiv w:val="1"/>
      <w:marLeft w:val="0"/>
      <w:marRight w:val="0"/>
      <w:marTop w:val="0"/>
      <w:marBottom w:val="0"/>
      <w:divBdr>
        <w:top w:val="none" w:sz="0" w:space="0" w:color="auto"/>
        <w:left w:val="none" w:sz="0" w:space="0" w:color="auto"/>
        <w:bottom w:val="none" w:sz="0" w:space="0" w:color="auto"/>
        <w:right w:val="none" w:sz="0" w:space="0" w:color="auto"/>
      </w:divBdr>
    </w:div>
    <w:div w:id="1172112700">
      <w:bodyDiv w:val="1"/>
      <w:marLeft w:val="0"/>
      <w:marRight w:val="0"/>
      <w:marTop w:val="0"/>
      <w:marBottom w:val="0"/>
      <w:divBdr>
        <w:top w:val="none" w:sz="0" w:space="0" w:color="auto"/>
        <w:left w:val="none" w:sz="0" w:space="0" w:color="auto"/>
        <w:bottom w:val="none" w:sz="0" w:space="0" w:color="auto"/>
        <w:right w:val="none" w:sz="0" w:space="0" w:color="auto"/>
      </w:divBdr>
    </w:div>
    <w:div w:id="17295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2024-06-27T05:50:00Z</dcterms:created>
  <dcterms:modified xsi:type="dcterms:W3CDTF">2024-06-27T05:50:00Z</dcterms:modified>
</cp:coreProperties>
</file>