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4562" w:rsidRDefault="00254562" w:rsidP="0025456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54562" w:rsidRDefault="00BB6331" w:rsidP="00BB6331">
      <w:pPr>
        <w:rPr>
          <w:rFonts w:hint="eastAsia"/>
        </w:rPr>
      </w:pPr>
    </w:p>
    <w:p w:rsidR="00D1422E" w:rsidRDefault="00D1422E" w:rsidP="00254562">
      <w:pPr>
        <w:ind w:leftChars="85" w:left="178"/>
        <w:rPr>
          <w:rFonts w:hint="eastAsia"/>
        </w:rPr>
      </w:pPr>
      <w:r>
        <w:rPr>
          <w:rFonts w:hint="eastAsia"/>
        </w:rPr>
        <w:t>（禁止行為）</w:t>
      </w:r>
    </w:p>
    <w:p w:rsidR="00D1422E" w:rsidRDefault="00D1422E" w:rsidP="00254562">
      <w:pPr>
        <w:ind w:left="179" w:hangingChars="85" w:hanging="179"/>
        <w:rPr>
          <w:rFonts w:hint="eastAsia"/>
        </w:rPr>
      </w:pPr>
      <w:r w:rsidRPr="00254562">
        <w:rPr>
          <w:rFonts w:hint="eastAsia"/>
          <w:b/>
        </w:rPr>
        <w:t>第三十八条</w:t>
      </w:r>
      <w:r>
        <w:rPr>
          <w:rFonts w:hint="eastAsia"/>
        </w:rPr>
        <w:t xml:space="preserve">　金融商品取引業者等又はその役員若しくは使用人は、次に掲げる行為をしてはならない。ただし、第三号から第五号までに掲げる行為にあつては、投資者の保護に欠け、取引の公正を害し、又は金融商品取引業の信用を失墜させるおそれのないものとして内閣府令で定めるものを除く。</w:t>
      </w:r>
    </w:p>
    <w:p w:rsidR="00D1422E" w:rsidRDefault="00D1422E" w:rsidP="00233533">
      <w:pPr>
        <w:ind w:leftChars="86" w:left="359" w:hangingChars="85" w:hanging="178"/>
        <w:rPr>
          <w:rFonts w:hint="eastAsia"/>
        </w:rPr>
      </w:pPr>
      <w:r>
        <w:rPr>
          <w:rFonts w:hint="eastAsia"/>
        </w:rPr>
        <w:t>一　金融商品取引契約の締結又はその勧誘に関して、顧客に対し虚偽のことを告げる行為</w:t>
      </w:r>
    </w:p>
    <w:p w:rsidR="00D1422E" w:rsidRDefault="00D1422E" w:rsidP="00233533">
      <w:pPr>
        <w:ind w:leftChars="86" w:left="359" w:hangingChars="85" w:hanging="178"/>
        <w:rPr>
          <w:rFonts w:hint="eastAsia"/>
        </w:rPr>
      </w:pPr>
      <w:r>
        <w:rPr>
          <w:rFonts w:hint="eastAsia"/>
        </w:rPr>
        <w:t>二　顧客に対し、不確実な事項について断定的判断を提供し、又は確実であると誤解させるおそれのあることを告げて金融商品取引契約の締結の勧誘をする行為</w:t>
      </w:r>
    </w:p>
    <w:p w:rsidR="00D1422E" w:rsidRDefault="00D1422E" w:rsidP="00233533">
      <w:pPr>
        <w:ind w:leftChars="86" w:left="359" w:hangingChars="85" w:hanging="178"/>
        <w:rPr>
          <w:rFonts w:hint="eastAsia"/>
        </w:rPr>
      </w:pPr>
      <w:r>
        <w:rPr>
          <w:rFonts w:hint="eastAsia"/>
        </w:rPr>
        <w:t>三　金融商品取引契約（当該金融商品取引契約の内容その他の事情を勘案し、投資者の保護を図ることが特に必要なものとして政令で定めるものに限る。）の締結の勧誘の要請をしていない顧客に対し、訪問し又は電話をかけて、金融商品取引契約の締結の勧誘をする行為</w:t>
      </w:r>
    </w:p>
    <w:p w:rsidR="00D1422E" w:rsidRDefault="00D1422E" w:rsidP="00233533">
      <w:pPr>
        <w:ind w:leftChars="86" w:left="359" w:hangingChars="85" w:hanging="178"/>
        <w:rPr>
          <w:rFonts w:hint="eastAsia"/>
        </w:rPr>
      </w:pPr>
      <w:r>
        <w:rPr>
          <w:rFonts w:hint="eastAsia"/>
        </w:rPr>
        <w:t>四　金融商品取引契約（当該金融商品取引契約の内容その他の事情を勘案し、投資者の保護を図ることが必要なものとして政令で定めるものに限る。）の締結につき、その勧誘に先立つて、顧客に対し、その勧誘を受ける意思の有無を確認することをしないで勧誘をする行為</w:t>
      </w:r>
    </w:p>
    <w:p w:rsidR="00D1422E" w:rsidRDefault="00D1422E" w:rsidP="00233533">
      <w:pPr>
        <w:ind w:leftChars="86" w:left="359" w:hangingChars="85" w:hanging="178"/>
        <w:rPr>
          <w:rFonts w:hint="eastAsia"/>
        </w:rPr>
      </w:pPr>
      <w:r>
        <w:rPr>
          <w:rFonts w:hint="eastAsia"/>
        </w:rPr>
        <w:t>五　金融商品取引契約（当該金融商品取引契約の内容その他の事情を勘案し、投資者の保護を図ることが必要なものとして政令で定めるものに限る。）の締結の勧誘を受けた顧客が当該金融商品取引契約を締結しない旨の意思（当該勧誘を引き続き受けることを希望しない旨の意思を含む。）を表示したにもかかわらず、当該勧誘を継続する行為</w:t>
      </w:r>
    </w:p>
    <w:p w:rsidR="00BB6331" w:rsidRDefault="00D1422E" w:rsidP="00233533">
      <w:pPr>
        <w:ind w:leftChars="86" w:left="359" w:hangingChars="85" w:hanging="178"/>
        <w:rPr>
          <w:rFonts w:hint="eastAsia"/>
        </w:rPr>
      </w:pPr>
      <w:r>
        <w:rPr>
          <w:rFonts w:hint="eastAsia"/>
        </w:rPr>
        <w:t>六　前各号に掲げるもののほか、投資者の保護に欠け、若しくは取引の公正を害し、又は金融商品取引業の信用を失墜させるものとして内閣府令で定める行為</w:t>
      </w:r>
    </w:p>
    <w:p w:rsidR="00BB6331" w:rsidRDefault="00BB6331" w:rsidP="00BB6331">
      <w:pPr>
        <w:rPr>
          <w:rFonts w:hint="eastAsia"/>
        </w:rPr>
      </w:pPr>
    </w:p>
    <w:p w:rsidR="00BB6331" w:rsidRDefault="00BB6331" w:rsidP="00BB6331">
      <w:pPr>
        <w:rPr>
          <w:rFonts w:hint="eastAsia"/>
        </w:rPr>
      </w:pPr>
    </w:p>
    <w:p w:rsidR="00254562" w:rsidRDefault="00254562" w:rsidP="0025456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54562" w:rsidRDefault="00254562" w:rsidP="0025456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5397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53977">
        <w:tab/>
      </w:r>
      <w:r w:rsidR="0095397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5397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5397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5397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5397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5397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53977">
        <w:rPr>
          <w:rFonts w:hint="eastAsia"/>
        </w:rPr>
        <w:t>（改正なし）</w:t>
      </w:r>
    </w:p>
    <w:p w:rsidR="00B57550" w:rsidRDefault="00B57550" w:rsidP="00B57550">
      <w:r>
        <w:rPr>
          <w:rFonts w:hint="eastAsia"/>
        </w:rPr>
        <w:lastRenderedPageBreak/>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33533">
        <w:rPr>
          <w:rFonts w:hint="eastAsia"/>
        </w:rPr>
        <w:tab/>
      </w:r>
      <w:r w:rsidR="00233533">
        <w:rPr>
          <w:rFonts w:hint="eastAsia"/>
        </w:rPr>
        <w:t>（改正なし）</w:t>
      </w:r>
    </w:p>
    <w:p w:rsidR="00D132A7" w:rsidRDefault="00BB6331" w:rsidP="00D132A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132A7" w:rsidRDefault="00D132A7" w:rsidP="00D132A7"/>
    <w:p w:rsidR="00D132A7" w:rsidRDefault="00D132A7" w:rsidP="00D132A7">
      <w:r>
        <w:rPr>
          <w:rFonts w:hint="eastAsia"/>
        </w:rPr>
        <w:t>（改正後）</w:t>
      </w:r>
    </w:p>
    <w:p w:rsidR="00D132A7" w:rsidRDefault="00D132A7" w:rsidP="00D132A7">
      <w:pPr>
        <w:rPr>
          <w:rFonts w:hint="eastAsia"/>
        </w:rPr>
      </w:pPr>
      <w:r>
        <w:rPr>
          <w:rFonts w:hint="eastAsia"/>
        </w:rPr>
        <w:t>（禁止行為）</w:t>
      </w:r>
    </w:p>
    <w:p w:rsidR="00D132A7" w:rsidRDefault="00D132A7" w:rsidP="00D132A7">
      <w:pPr>
        <w:ind w:left="178" w:hangingChars="85" w:hanging="178"/>
        <w:rPr>
          <w:rFonts w:hint="eastAsia"/>
        </w:rPr>
      </w:pPr>
      <w:r w:rsidRPr="00953977">
        <w:rPr>
          <w:rFonts w:hint="eastAsia"/>
          <w:u w:val="single" w:color="FF0000"/>
        </w:rPr>
        <w:t>第三十八条</w:t>
      </w:r>
      <w:r>
        <w:rPr>
          <w:rFonts w:hint="eastAsia"/>
        </w:rPr>
        <w:t xml:space="preserve">　</w:t>
      </w:r>
      <w:r w:rsidRPr="00953977">
        <w:rPr>
          <w:rFonts w:hint="eastAsia"/>
          <w:u w:val="single" w:color="FF0000"/>
        </w:rPr>
        <w:t>金融商品取引業者等</w:t>
      </w:r>
      <w:r>
        <w:rPr>
          <w:rFonts w:hint="eastAsia"/>
        </w:rPr>
        <w:t>又はその役員若しくは使用人は、次に掲げる行為をしてはならない。ただし、</w:t>
      </w:r>
      <w:r w:rsidRPr="00953977">
        <w:rPr>
          <w:rFonts w:hint="eastAsia"/>
          <w:u w:val="single" w:color="FF0000"/>
        </w:rPr>
        <w:t>第三号から第五号まで</w:t>
      </w:r>
      <w:r>
        <w:rPr>
          <w:rFonts w:hint="eastAsia"/>
        </w:rPr>
        <w:t>に掲げる行為にあつては、</w:t>
      </w:r>
      <w:r w:rsidRPr="00953977">
        <w:rPr>
          <w:rFonts w:hint="eastAsia"/>
          <w:u w:val="single" w:color="FF0000"/>
        </w:rPr>
        <w:t>投資者</w:t>
      </w:r>
      <w:r>
        <w:rPr>
          <w:rFonts w:hint="eastAsia"/>
        </w:rPr>
        <w:t>の保護に欠け、取引の公正を害し、又は</w:t>
      </w:r>
      <w:r w:rsidRPr="00953977">
        <w:rPr>
          <w:rFonts w:hint="eastAsia"/>
          <w:u w:val="single" w:color="FF0000"/>
        </w:rPr>
        <w:t>金融商品取引業</w:t>
      </w:r>
      <w:r>
        <w:rPr>
          <w:rFonts w:hint="eastAsia"/>
        </w:rPr>
        <w:t>の信用を失墜させるおそれのないものとして内閣府令で定めるものを除く。</w:t>
      </w:r>
    </w:p>
    <w:p w:rsidR="00D132A7" w:rsidRPr="00953977" w:rsidRDefault="00D132A7" w:rsidP="00D132A7">
      <w:pPr>
        <w:ind w:leftChars="86" w:left="359" w:hangingChars="85" w:hanging="178"/>
        <w:rPr>
          <w:rFonts w:hint="eastAsia"/>
          <w:u w:val="single" w:color="FF0000"/>
        </w:rPr>
      </w:pPr>
      <w:r w:rsidRPr="00953977">
        <w:rPr>
          <w:rFonts w:hint="eastAsia"/>
          <w:u w:val="single" w:color="FF0000"/>
        </w:rPr>
        <w:t>一　金融商品取引契約の締結又はその勧誘に関して、顧客に対し虚偽のことを告げる行為</w:t>
      </w:r>
    </w:p>
    <w:p w:rsidR="00D132A7" w:rsidRPr="00953977" w:rsidRDefault="00D132A7" w:rsidP="00D132A7">
      <w:pPr>
        <w:ind w:leftChars="86" w:left="359" w:hangingChars="85" w:hanging="178"/>
        <w:rPr>
          <w:rFonts w:hint="eastAsia"/>
          <w:u w:val="single" w:color="FF0000"/>
        </w:rPr>
      </w:pPr>
      <w:r w:rsidRPr="00953977">
        <w:rPr>
          <w:rFonts w:hint="eastAsia"/>
          <w:u w:val="single" w:color="FF0000"/>
        </w:rPr>
        <w:t>二　顧客に対し、不確実な事項について断定的判断を提供し、又は確実であると誤解させるおそれのあることを告げて金融商品取引契約の締結の勧誘をする行為</w:t>
      </w:r>
    </w:p>
    <w:p w:rsidR="00D132A7" w:rsidRPr="00953977" w:rsidRDefault="00D132A7" w:rsidP="00D132A7">
      <w:pPr>
        <w:ind w:leftChars="86" w:left="359" w:hangingChars="85" w:hanging="178"/>
        <w:rPr>
          <w:rFonts w:hint="eastAsia"/>
          <w:u w:val="single" w:color="FF0000"/>
        </w:rPr>
      </w:pPr>
      <w:r w:rsidRPr="00953977">
        <w:rPr>
          <w:rFonts w:hint="eastAsia"/>
          <w:u w:val="single" w:color="FF0000"/>
        </w:rPr>
        <w:t>三　金融商品取引契約（当該金融商品取引契約の内容その他の事情を勘案し、投資者の保護を図ることが特に必要なものとして政令で定めるものに限る。）の締結の勧誘の要請をしていない顧客に対し、訪問し又は電話をかけて、金融商品取引契約の締結の勧誘をする行為</w:t>
      </w:r>
    </w:p>
    <w:p w:rsidR="00D132A7" w:rsidRPr="00953977" w:rsidRDefault="00D132A7" w:rsidP="00D132A7">
      <w:pPr>
        <w:ind w:leftChars="86" w:left="359" w:hangingChars="85" w:hanging="178"/>
        <w:rPr>
          <w:rFonts w:hint="eastAsia"/>
          <w:u w:val="single" w:color="FF0000"/>
        </w:rPr>
      </w:pPr>
      <w:r w:rsidRPr="00953977">
        <w:rPr>
          <w:rFonts w:hint="eastAsia"/>
          <w:u w:val="single" w:color="FF0000"/>
        </w:rPr>
        <w:t>四　金融商品取引契約（当該金融商品取引契約の内容その他の事情を勘案し、投資者の保護を図ることが必要なものとして政令で定めるものに限る。）の締結につき、その勧誘に先立つて、顧客に対し、その勧誘を受ける意思の有無を確認することをしないで勧誘をする行為</w:t>
      </w:r>
    </w:p>
    <w:p w:rsidR="00D132A7" w:rsidRPr="00953977" w:rsidRDefault="00D132A7" w:rsidP="00D132A7">
      <w:pPr>
        <w:ind w:leftChars="86" w:left="359" w:hangingChars="85" w:hanging="178"/>
        <w:rPr>
          <w:rFonts w:hint="eastAsia"/>
          <w:u w:val="single" w:color="FF0000"/>
        </w:rPr>
      </w:pPr>
      <w:r w:rsidRPr="00953977">
        <w:rPr>
          <w:rFonts w:hint="eastAsia"/>
          <w:u w:val="single" w:color="FF0000"/>
        </w:rPr>
        <w:t>五　金融商品取引契約（当該金融商品取引契約の内容その他の事情を勘案し、投資者の保護を図ることが必要なものとして政令で定めるものに限る。）の締結の勧誘を受けた顧客が当該金融商品取引契約を締結しない旨の意思（当該勧誘を引き続き受けることを希望しない旨の意思を含む。）を表示したにもかかわらず、当該勧誘を継続する行為</w:t>
      </w:r>
    </w:p>
    <w:p w:rsidR="00D132A7" w:rsidRDefault="00D132A7" w:rsidP="00D132A7">
      <w:pPr>
        <w:ind w:leftChars="86" w:left="359" w:hangingChars="85" w:hanging="178"/>
        <w:rPr>
          <w:rFonts w:hint="eastAsia"/>
        </w:rPr>
      </w:pPr>
      <w:r w:rsidRPr="00953977">
        <w:rPr>
          <w:rFonts w:hint="eastAsia"/>
          <w:u w:val="single" w:color="FF0000"/>
        </w:rPr>
        <w:t>六</w:t>
      </w:r>
      <w:r>
        <w:rPr>
          <w:rFonts w:hint="eastAsia"/>
        </w:rPr>
        <w:t xml:space="preserve">　前各号に掲げるもののほか、</w:t>
      </w:r>
      <w:r w:rsidR="00953977">
        <w:rPr>
          <w:rFonts w:hint="eastAsia"/>
          <w:u w:val="single" w:color="FF0000"/>
        </w:rPr>
        <w:t xml:space="preserve">　</w:t>
      </w:r>
      <w:r>
        <w:rPr>
          <w:rFonts w:hint="eastAsia"/>
        </w:rPr>
        <w:t>投資者の保護に欠け、若しくは取引の公正を害し、又は</w:t>
      </w:r>
      <w:r w:rsidRPr="00953977">
        <w:rPr>
          <w:rFonts w:hint="eastAsia"/>
          <w:u w:val="single" w:color="FF0000"/>
        </w:rPr>
        <w:t>金融商品取引業</w:t>
      </w:r>
      <w:r>
        <w:rPr>
          <w:rFonts w:hint="eastAsia"/>
        </w:rPr>
        <w:t>の信用を失墜させるものとして内閣府令で定める行為</w:t>
      </w:r>
    </w:p>
    <w:p w:rsidR="00D132A7" w:rsidRPr="00D132A7" w:rsidRDefault="00D132A7" w:rsidP="00D132A7">
      <w:pPr>
        <w:ind w:left="178" w:hangingChars="85" w:hanging="178"/>
      </w:pPr>
    </w:p>
    <w:p w:rsidR="00D132A7" w:rsidRDefault="00D132A7" w:rsidP="00D132A7">
      <w:pPr>
        <w:ind w:left="178" w:hangingChars="85" w:hanging="178"/>
      </w:pPr>
      <w:r>
        <w:rPr>
          <w:rFonts w:hint="eastAsia"/>
        </w:rPr>
        <w:t>（改正前）</w:t>
      </w:r>
    </w:p>
    <w:p w:rsidR="00D132A7" w:rsidRDefault="00D132A7" w:rsidP="00D132A7">
      <w:pPr>
        <w:rPr>
          <w:u w:val="single" w:color="FF0000"/>
        </w:rPr>
      </w:pPr>
      <w:r>
        <w:rPr>
          <w:rFonts w:hint="eastAsia"/>
          <w:u w:val="single" w:color="FF0000"/>
        </w:rPr>
        <w:t>（新設）</w:t>
      </w:r>
    </w:p>
    <w:p w:rsidR="00B57550" w:rsidRPr="00AD017A" w:rsidRDefault="00B57550" w:rsidP="00B57550">
      <w:pPr>
        <w:ind w:left="178" w:hangingChars="85" w:hanging="178"/>
        <w:rPr>
          <w:rFonts w:hint="eastAsia"/>
        </w:rPr>
      </w:pPr>
      <w:r w:rsidRPr="00953977">
        <w:rPr>
          <w:rFonts w:hint="eastAsia"/>
          <w:u w:val="single" w:color="FF0000"/>
        </w:rPr>
        <w:t>第四十二条</w:t>
      </w:r>
      <w:r w:rsidRPr="00AD017A">
        <w:rPr>
          <w:rFonts w:hint="eastAsia"/>
        </w:rPr>
        <w:t xml:space="preserve">　</w:t>
      </w:r>
      <w:r w:rsidRPr="00953977">
        <w:rPr>
          <w:rFonts w:hint="eastAsia"/>
          <w:u w:val="single" w:color="FF0000"/>
        </w:rPr>
        <w:t>証券会社</w:t>
      </w:r>
      <w:r w:rsidRPr="00AD017A">
        <w:rPr>
          <w:rFonts w:hint="eastAsia"/>
        </w:rPr>
        <w:t>又はその役員若しくは使用人は、次に掲げる行為をしてはならない。ただし、</w:t>
      </w:r>
      <w:r w:rsidRPr="00953977">
        <w:rPr>
          <w:rFonts w:hint="eastAsia"/>
          <w:u w:val="single" w:color="FF0000"/>
        </w:rPr>
        <w:t>第五号及び第六号</w:t>
      </w:r>
      <w:r w:rsidRPr="00AD017A">
        <w:rPr>
          <w:rFonts w:hint="eastAsia"/>
        </w:rPr>
        <w:t>に掲げる行為にあつては、</w:t>
      </w:r>
      <w:r w:rsidRPr="00953977">
        <w:rPr>
          <w:rFonts w:hint="eastAsia"/>
          <w:u w:val="single" w:color="FF0000"/>
        </w:rPr>
        <w:t>第三十四条第二項第一号の投資一任契約に係る業務として行うもの及び投資者</w:t>
      </w:r>
      <w:r w:rsidRPr="00AD017A">
        <w:rPr>
          <w:rFonts w:hint="eastAsia"/>
        </w:rPr>
        <w:t>の保護に欠け、取引の公正を害し、又は</w:t>
      </w:r>
      <w:r w:rsidRPr="00953977">
        <w:rPr>
          <w:rFonts w:hint="eastAsia"/>
          <w:u w:val="single" w:color="FF0000"/>
        </w:rPr>
        <w:t>証券業</w:t>
      </w:r>
      <w:r w:rsidRPr="00AD017A">
        <w:rPr>
          <w:rFonts w:hint="eastAsia"/>
        </w:rPr>
        <w:t>の信用を失墜させるおそれのないものとして内閣府令で定めるものを除く。</w:t>
      </w:r>
    </w:p>
    <w:p w:rsidR="00B57550" w:rsidRPr="00953977" w:rsidRDefault="00B57550" w:rsidP="00B57550">
      <w:pPr>
        <w:ind w:leftChars="86" w:left="359" w:hangingChars="85" w:hanging="178"/>
        <w:rPr>
          <w:rFonts w:hint="eastAsia"/>
          <w:u w:val="single" w:color="FF0000"/>
        </w:rPr>
      </w:pPr>
      <w:r w:rsidRPr="00953977">
        <w:rPr>
          <w:rFonts w:hint="eastAsia"/>
          <w:u w:val="single" w:color="FF0000"/>
        </w:rPr>
        <w:t>一　有価証券の売買その他の取引又は有価証券オプション取引若しくは有価証券店頭オプション取引に関連し、有価証券の価格又はオプションの対価の額が騰貴し、又は下落</w:t>
      </w:r>
      <w:r w:rsidRPr="00953977">
        <w:rPr>
          <w:rFonts w:hint="eastAsia"/>
          <w:u w:val="single" w:color="FF0000"/>
        </w:rPr>
        <w:lastRenderedPageBreak/>
        <w:t>することの断定的判断を提供して勧誘する行為</w:t>
      </w:r>
    </w:p>
    <w:p w:rsidR="00B57550" w:rsidRPr="00953977" w:rsidRDefault="00B57550" w:rsidP="00B57550">
      <w:pPr>
        <w:ind w:leftChars="86" w:left="359" w:hangingChars="85" w:hanging="178"/>
        <w:rPr>
          <w:rFonts w:hint="eastAsia"/>
          <w:u w:val="single" w:color="FF0000"/>
        </w:rPr>
      </w:pPr>
      <w:r w:rsidRPr="00953977">
        <w:rPr>
          <w:rFonts w:hint="eastAsia"/>
          <w:u w:val="single" w:color="FF0000"/>
        </w:rPr>
        <w:t>二　有価証券指数等先物取引に関連し、約定指数若しくは現実指数又は約定数値若しくは現実数値が上昇し、又は低下することの断定的判断を提供して勧誘する行為</w:t>
      </w:r>
    </w:p>
    <w:p w:rsidR="00B57550" w:rsidRPr="00953977" w:rsidRDefault="00B57550" w:rsidP="00B57550">
      <w:pPr>
        <w:ind w:leftChars="86" w:left="359" w:hangingChars="85" w:hanging="178"/>
        <w:rPr>
          <w:rFonts w:hint="eastAsia"/>
          <w:u w:val="single" w:color="FF0000"/>
        </w:rPr>
      </w:pPr>
      <w:r w:rsidRPr="00953977">
        <w:rPr>
          <w:rFonts w:hint="eastAsia"/>
          <w:u w:val="single" w:color="FF0000"/>
        </w:rPr>
        <w:t>三　有価証券店頭指数等先渡取引に関連し、店頭約定指数若しくは店頭現実指数又は店頭約定数値若しくは店頭現実数値が上昇し、又は低下することの断定的判断を提供して勧誘する行為</w:t>
      </w:r>
    </w:p>
    <w:p w:rsidR="00B57550" w:rsidRPr="00953977" w:rsidRDefault="00B57550" w:rsidP="00B57550">
      <w:pPr>
        <w:ind w:leftChars="86" w:left="359" w:hangingChars="85" w:hanging="178"/>
        <w:rPr>
          <w:rFonts w:hint="eastAsia"/>
          <w:u w:val="single" w:color="FF0000"/>
        </w:rPr>
      </w:pPr>
      <w:r w:rsidRPr="00953977">
        <w:rPr>
          <w:rFonts w:hint="eastAsia"/>
          <w:u w:val="single" w:color="FF0000"/>
        </w:rPr>
        <w:t>四　有価証券店頭指数等スワップ取引に関連し、有価証券店頭指数の数値、有価証券の価格、金利又は通貨の価格が上昇し、又は低下することの断定的判断を提供して勧誘する行為</w:t>
      </w:r>
    </w:p>
    <w:p w:rsidR="00B57550" w:rsidRPr="00953977" w:rsidRDefault="00B57550" w:rsidP="00B57550">
      <w:pPr>
        <w:ind w:leftChars="86" w:left="359" w:hangingChars="85" w:hanging="178"/>
        <w:rPr>
          <w:rFonts w:hint="eastAsia"/>
          <w:u w:val="single" w:color="FF0000"/>
        </w:rPr>
      </w:pPr>
      <w:r w:rsidRPr="00953977">
        <w:rPr>
          <w:rFonts w:hint="eastAsia"/>
          <w:u w:val="single" w:color="FF0000"/>
        </w:rPr>
        <w:t>五　有価証券の売買若しくはその受託等（媒介、取次ぎ又は代理の申込み（以下「委託等」という。）を受けることをいう。以下同じ。）、有価証券指数等先物取引若しくは有価証券オプション取引の受託又は有価証券店頭デリバティブ取引若しくはその受託等につき、顧客の個別の取引ごとの同意を得ないで、売買の別（有価証券指数等先物取引、有価証券オプション取引又は有価証券店頭デリバティブ取引にあつては、売買の別に相当するものとして内閣府令で定める事項。次号において同じ。）、銘柄、数又は価格（有価証券指数等先物取引、有価証券オプション取引又は有価証券店頭デリバティブ取引にあつては、価格に相当するものとして内閣府令で定める事項。次号において同じ。）について定めることができることを内容とする契約を締結する行為</w:t>
      </w:r>
    </w:p>
    <w:p w:rsidR="00B57550" w:rsidRPr="00953977" w:rsidRDefault="00B57550" w:rsidP="00B57550">
      <w:pPr>
        <w:ind w:leftChars="86" w:left="359" w:hangingChars="85" w:hanging="178"/>
        <w:rPr>
          <w:rFonts w:hint="eastAsia"/>
          <w:u w:val="single" w:color="FF0000"/>
        </w:rPr>
      </w:pPr>
      <w:r w:rsidRPr="00953977">
        <w:rPr>
          <w:rFonts w:hint="eastAsia"/>
          <w:u w:val="single" w:color="FF0000"/>
        </w:rPr>
        <w:t>六　有価証券の売買等又は有価証券店頭デリバティブ取引につき、信託契約に基づいて信託をする者の計算においてこれらの取引を行う信託会社又は金融機関の信託業務の兼営等に関する法律（昭和十八年法律第四十三号）第一条第一項の認可を受けた金融機関（以下この号、次条第一項第一号、第四十七条第三項及び第百六十二条の二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B57550" w:rsidRPr="00953977" w:rsidRDefault="00B57550" w:rsidP="00B57550">
      <w:pPr>
        <w:ind w:leftChars="86" w:left="359" w:hangingChars="85" w:hanging="178"/>
        <w:rPr>
          <w:rFonts w:hint="eastAsia"/>
          <w:u w:val="single" w:color="FF0000"/>
        </w:rPr>
      </w:pPr>
      <w:r w:rsidRPr="00953977">
        <w:rPr>
          <w:rFonts w:hint="eastAsia"/>
          <w:u w:val="single" w:color="FF0000"/>
        </w:rPr>
        <w:t>七　特定かつ少数の銘柄の有価証券について、不特定かつ多数の顧客に対し、買付け若しくは売付け又はその委託等を一定期間継続して一斉にかつ過度に勧誘する行為で、公正な価格形成を損なうおそれがあるもの</w:t>
      </w:r>
    </w:p>
    <w:p w:rsidR="00B57550" w:rsidRPr="00953977" w:rsidRDefault="00B57550" w:rsidP="00B57550">
      <w:pPr>
        <w:ind w:leftChars="86" w:left="359" w:hangingChars="85" w:hanging="178"/>
        <w:rPr>
          <w:rFonts w:hint="eastAsia"/>
          <w:u w:val="single" w:color="FF0000"/>
        </w:rPr>
      </w:pPr>
      <w:r w:rsidRPr="00953977">
        <w:rPr>
          <w:rFonts w:hint="eastAsia"/>
          <w:u w:val="single" w:color="FF0000"/>
        </w:rPr>
        <w:t>八　顧客から有価証券の買付け又は売付けの委託等を受け、当該委託等に係る売買を成立させる前に自己の計算において当該有価証券と同一の銘柄の有価証券の売買を成立させることを目的として、当該顧客の有価証券の売買の委託等に係る価格と同一又はそれよりも有利な価格（買付けについては当該価格より低い価格を、売付けについては当該価格より高い価格をいう。）で有価証券の買付け又は売付けをする行為</w:t>
      </w:r>
    </w:p>
    <w:p w:rsidR="00B57550" w:rsidRPr="00953977" w:rsidRDefault="00B57550" w:rsidP="00B57550">
      <w:pPr>
        <w:ind w:leftChars="86" w:left="359" w:hangingChars="85" w:hanging="178"/>
        <w:rPr>
          <w:rFonts w:hint="eastAsia"/>
          <w:u w:val="single" w:color="FF0000"/>
        </w:rPr>
      </w:pPr>
      <w:r w:rsidRPr="00953977">
        <w:rPr>
          <w:rFonts w:hint="eastAsia"/>
          <w:u w:val="single" w:color="FF0000"/>
        </w:rPr>
        <w:t>九　取引所有価証券市場又は店頭売買有価証券市場（第六十七条第二項に規定する店頭売</w:t>
      </w:r>
      <w:r w:rsidRPr="00953977">
        <w:rPr>
          <w:rFonts w:hint="eastAsia"/>
          <w:u w:val="single" w:color="FF0000"/>
        </w:rPr>
        <w:lastRenderedPageBreak/>
        <w:t>買有価証券市場をいう。）における上場有価証券等（証券取引所に上場されている有価証券、有価証券指数若しくはオプション又は店頭売買有価証券をいう。）の相場を変動させ、又はくぎ付けし、固定し、若しくは安定させる目的をもつて、当該上場有価証券等に係る買付け若しくは売付け若しくは有価証券指数等先物取引、有価証券オプション取引、外国市場証券先物取引若しくは有価証券店頭デリバティブ取引をする行為又はこれらの委託等をする行為（政令で定める行為を除く。）</w:t>
      </w:r>
    </w:p>
    <w:p w:rsidR="00B57550" w:rsidRPr="00AD017A" w:rsidRDefault="00B57550" w:rsidP="00B57550">
      <w:pPr>
        <w:ind w:leftChars="86" w:left="359" w:hangingChars="85" w:hanging="178"/>
        <w:rPr>
          <w:rFonts w:hint="eastAsia"/>
        </w:rPr>
      </w:pPr>
      <w:r w:rsidRPr="00953977">
        <w:rPr>
          <w:rFonts w:hint="eastAsia"/>
          <w:u w:val="single" w:color="FF0000"/>
        </w:rPr>
        <w:t>十</w:t>
      </w:r>
      <w:r w:rsidRPr="00AD017A">
        <w:rPr>
          <w:rFonts w:hint="eastAsia"/>
        </w:rPr>
        <w:t xml:space="preserve">　前各号に掲げるもののほか、</w:t>
      </w:r>
      <w:r w:rsidRPr="00953977">
        <w:rPr>
          <w:rFonts w:hint="eastAsia"/>
          <w:u w:val="single" w:color="FF0000"/>
        </w:rPr>
        <w:t>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に関する行為で</w:t>
      </w:r>
      <w:r w:rsidRPr="00AD017A">
        <w:rPr>
          <w:rFonts w:hint="eastAsia"/>
        </w:rPr>
        <w:t>投資者の保護に欠け、若しくは取引の公正を害し、又は</w:t>
      </w:r>
      <w:r w:rsidRPr="00953977">
        <w:rPr>
          <w:rFonts w:hint="eastAsia"/>
          <w:u w:val="single" w:color="FF0000"/>
        </w:rPr>
        <w:t>証券業</w:t>
      </w:r>
      <w:r w:rsidRPr="00AD017A">
        <w:rPr>
          <w:rFonts w:hint="eastAsia"/>
        </w:rPr>
        <w:t>の信用を失墜させるものとして内閣府令で定める行為</w:t>
      </w:r>
    </w:p>
    <w:p w:rsidR="00B57550" w:rsidRPr="00AD017A" w:rsidRDefault="00B57550" w:rsidP="00B57550">
      <w:pPr>
        <w:ind w:left="178" w:hangingChars="85" w:hanging="178"/>
        <w:rPr>
          <w:rFonts w:hint="eastAsia"/>
        </w:rPr>
      </w:pPr>
      <w:r w:rsidRPr="00AD017A">
        <w:rPr>
          <w:rFonts w:hint="eastAsia"/>
        </w:rPr>
        <w:t>②　前項第一号、第二号及び第六号の規定は外国市場証券先物取引に係る証券会社又はその役員若しくは使用人が行う行為について、同項第五号及び</w:t>
      </w:r>
      <w:r w:rsidRPr="00ED504C">
        <w:rPr>
          <w:rFonts w:hint="eastAsia"/>
        </w:rPr>
        <w:t>第十号</w:t>
      </w:r>
      <w:r w:rsidRPr="00AD017A">
        <w:rPr>
          <w:rFonts w:hint="eastAsia"/>
        </w:rPr>
        <w:t>の規定は外国市場証券先物取引等（外国市場証券先物取引又はこれに係る第二条第八項第二号若しくは第三号に掲げる行為をいう。以下同じ。）に係るこれらの者が行う行為について準用する。</w:t>
      </w:r>
    </w:p>
    <w:p w:rsidR="00B57550" w:rsidRPr="00ED504C" w:rsidRDefault="00B57550" w:rsidP="00B57550"/>
    <w:p w:rsidR="00B57550" w:rsidRPr="00ED504C" w:rsidRDefault="00B57550" w:rsidP="00B57550">
      <w:pPr>
        <w:rPr>
          <w:rFonts w:hint="eastAsia"/>
        </w:rPr>
      </w:pPr>
    </w:p>
    <w:p w:rsidR="00B57550" w:rsidRDefault="00B57550" w:rsidP="00B57550">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B57550" w:rsidRDefault="00B57550" w:rsidP="00B57550">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B57550" w:rsidRDefault="00B57550" w:rsidP="00B57550"/>
    <w:p w:rsidR="00B57550" w:rsidRDefault="00B57550" w:rsidP="00B57550">
      <w:r>
        <w:rPr>
          <w:rFonts w:hint="eastAsia"/>
        </w:rPr>
        <w:t>（改正後）</w:t>
      </w:r>
    </w:p>
    <w:p w:rsidR="00B57550" w:rsidRPr="00AD017A" w:rsidRDefault="00B57550" w:rsidP="00B57550">
      <w:pPr>
        <w:ind w:left="178" w:hangingChars="85" w:hanging="178"/>
        <w:rPr>
          <w:rFonts w:hint="eastAsia"/>
        </w:rPr>
      </w:pPr>
      <w:r w:rsidRPr="00AD017A">
        <w:rPr>
          <w:rFonts w:hint="eastAsia"/>
        </w:rPr>
        <w:t>第四十二条　証券会社又はその役員若しくは使用人は、次に掲げる行為をしてはならない。ただし、第五号及び第六号に掲げる行為にあつては、第三十四条第二項第一号の投資一任契約に係る業務として行うもの及び投資者の保護に欠け、取引の公正を害し、又は証券業の信用を失墜させるおそれのないものとして内閣府令で定めるものを除く。</w:t>
      </w:r>
    </w:p>
    <w:p w:rsidR="00B57550" w:rsidRPr="00AD017A" w:rsidRDefault="00B57550" w:rsidP="00B57550">
      <w:pPr>
        <w:ind w:leftChars="86" w:left="359" w:hangingChars="85" w:hanging="178"/>
        <w:rPr>
          <w:rFonts w:hint="eastAsia"/>
        </w:rPr>
      </w:pPr>
      <w:r w:rsidRPr="00AD017A">
        <w:rPr>
          <w:rFonts w:hint="eastAsia"/>
        </w:rPr>
        <w:t>一　有価証券の売買その他の取引又は有価証券オプション取引若しくは有価証券店頭オプション取引に関連し、有価証券の価格又はオプションの対価の額が騰貴し、又は下落</w:t>
      </w:r>
      <w:r w:rsidRPr="00AD017A">
        <w:rPr>
          <w:rFonts w:hint="eastAsia"/>
        </w:rPr>
        <w:lastRenderedPageBreak/>
        <w:t>することの断定的判断を提供して勧誘する行為</w:t>
      </w:r>
    </w:p>
    <w:p w:rsidR="00B57550" w:rsidRPr="00AD017A" w:rsidRDefault="00B57550" w:rsidP="00B57550">
      <w:pPr>
        <w:ind w:leftChars="86" w:left="359" w:hangingChars="85" w:hanging="178"/>
        <w:rPr>
          <w:rFonts w:hint="eastAsia"/>
        </w:rPr>
      </w:pPr>
      <w:r w:rsidRPr="00AD017A">
        <w:rPr>
          <w:rFonts w:hint="eastAsia"/>
        </w:rPr>
        <w:t>二　有価証券指数等先物取引に関連し、約定指数若しくは現実指数又は約定数値若しくは現実数値が上昇し、又は低下することの断定的判断を提供して勧誘する行為</w:t>
      </w:r>
    </w:p>
    <w:p w:rsidR="00B57550" w:rsidRPr="00AD017A" w:rsidRDefault="00B57550" w:rsidP="00B57550">
      <w:pPr>
        <w:ind w:leftChars="86" w:left="359" w:hangingChars="85" w:hanging="178"/>
        <w:rPr>
          <w:rFonts w:hint="eastAsia"/>
        </w:rPr>
      </w:pPr>
      <w:r w:rsidRPr="00AD017A">
        <w:rPr>
          <w:rFonts w:hint="eastAsia"/>
        </w:rPr>
        <w:t>三　有価証券店頭指数等先渡取引に関連し、店頭約定指数若しくは店頭現実指数又は店頭約定数値若しくは店頭現実数値が上昇し、又は低下することの断定的判断を提供して勧誘する行為</w:t>
      </w:r>
    </w:p>
    <w:p w:rsidR="00B57550" w:rsidRPr="00AD017A" w:rsidRDefault="00B57550" w:rsidP="00B57550">
      <w:pPr>
        <w:ind w:leftChars="86" w:left="359" w:hangingChars="85" w:hanging="178"/>
        <w:rPr>
          <w:rFonts w:hint="eastAsia"/>
        </w:rPr>
      </w:pPr>
      <w:r w:rsidRPr="00AD017A">
        <w:rPr>
          <w:rFonts w:hint="eastAsia"/>
        </w:rPr>
        <w:t>四　有価証券店頭指数等スワップ取引に関連し、有価証券店頭指数の数値、有価証券の価格、金利又は通貨の価格が上昇し、又は低下することの断定的判断を提供して勧誘する行為</w:t>
      </w:r>
    </w:p>
    <w:p w:rsidR="00B57550" w:rsidRPr="00AD017A" w:rsidRDefault="00B57550" w:rsidP="00B57550">
      <w:pPr>
        <w:ind w:leftChars="86" w:left="359" w:hangingChars="85" w:hanging="178"/>
        <w:rPr>
          <w:rFonts w:hint="eastAsia"/>
        </w:rPr>
      </w:pPr>
      <w:r w:rsidRPr="00AD017A">
        <w:rPr>
          <w:rFonts w:hint="eastAsia"/>
        </w:rPr>
        <w:t>五　有価証券の売買若しくはその受託等（媒介、取次ぎ又は代理の申込み（以下「委託等」という。）を受けることをいう。以下同じ。）、有価証券指数等先物取引若しくは有価証券オプション取引の受託又は有価証券店頭デリバティブ取引若しくはその受託等につき、顧客の個別の取引ごとの同意を得ないで、売買の別（有価証券指数等先物取引、有価証券オプション取引又は有価証券店頭デリバティブ取引にあつては、売買の別に相当するものとして内閣府令で定める事項。次号において同じ。）、銘柄、数又は価格（有価証券指数等先物取引、有価証券オプション取引又は有価証券店頭デリバティブ取引にあつては、価格に相当するものとして内閣府令で定める事項。次号において同じ。）について定めることができることを内容とする契約を締結する行為</w:t>
      </w:r>
    </w:p>
    <w:p w:rsidR="00B57550" w:rsidRPr="00AD017A" w:rsidRDefault="00B57550" w:rsidP="00B57550">
      <w:pPr>
        <w:ind w:leftChars="86" w:left="359" w:hangingChars="85" w:hanging="178"/>
        <w:rPr>
          <w:rFonts w:hint="eastAsia"/>
        </w:rPr>
      </w:pPr>
      <w:r w:rsidRPr="00AD017A">
        <w:rPr>
          <w:rFonts w:hint="eastAsia"/>
        </w:rPr>
        <w:t>六　有価証券の売買等又は有価証券店頭デリバティブ取引につき、信託契約に基づいて信託をする者の計算においてこれらの取引を行う信託会社又は金融機関の信託業務の兼営等に関する法律（昭和十八年法律第四十三号）第一条第一項の認可を受けた金融機関（以下この号、次条第一項第一号</w:t>
      </w:r>
      <w:r w:rsidRPr="000C3EC0">
        <w:rPr>
          <w:rFonts w:hint="eastAsia"/>
        </w:rPr>
        <w:t>、第四十七条第三項及び第百六十二条の二</w:t>
      </w:r>
      <w:r w:rsidRPr="00AD017A">
        <w:rPr>
          <w:rFonts w:hint="eastAsia"/>
        </w:rPr>
        <w:t>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B57550" w:rsidRPr="00AD017A" w:rsidRDefault="00B57550" w:rsidP="00B57550">
      <w:pPr>
        <w:ind w:leftChars="86" w:left="359" w:hangingChars="85" w:hanging="178"/>
        <w:rPr>
          <w:rFonts w:hint="eastAsia"/>
        </w:rPr>
      </w:pPr>
      <w:r w:rsidRPr="00AD017A">
        <w:rPr>
          <w:rFonts w:hint="eastAsia"/>
        </w:rPr>
        <w:t>七　特定かつ少数の銘柄の有価証券について、不特定かつ多数の顧客に対し、買付け若しくは売付け又はその委託等を一定期間継続して一斉にかつ過度に勧誘する行為で、公正な価格形成を損なうおそれがあるもの</w:t>
      </w:r>
    </w:p>
    <w:p w:rsidR="00B57550" w:rsidRDefault="00B57550" w:rsidP="00B57550">
      <w:pPr>
        <w:ind w:leftChars="86" w:left="359" w:hangingChars="85" w:hanging="178"/>
        <w:rPr>
          <w:rFonts w:hint="eastAsia"/>
        </w:rPr>
      </w:pPr>
      <w:r w:rsidRPr="00AD017A">
        <w:rPr>
          <w:rFonts w:hint="eastAsia"/>
        </w:rPr>
        <w:t>八　顧客から有価証券の買付け又は売付けの委託等を受け、当該委託等に係る売買を成立させる前に自己の計算において当該有価証券と同一の銘柄の有価証券の売買を成立させることを目的として、当該顧客の有価証券の売買の委託等に係る価格と同一又はそれよりも有利な価格（買付けについては当該価格より低い価格を、売付けについては当該価格より高い価格をいう。）で有価証券の買付け又は売付けをする行為</w:t>
      </w:r>
    </w:p>
    <w:p w:rsidR="00B57550" w:rsidRPr="00AD017A" w:rsidRDefault="00B57550" w:rsidP="00B57550">
      <w:pPr>
        <w:ind w:leftChars="86" w:left="359" w:hangingChars="85" w:hanging="178"/>
        <w:rPr>
          <w:rFonts w:hint="eastAsia"/>
        </w:rPr>
      </w:pPr>
      <w:r w:rsidRPr="00AD0C27">
        <w:rPr>
          <w:rFonts w:hint="eastAsia"/>
          <w:u w:val="single" w:color="FF0000"/>
        </w:rPr>
        <w:t>九　取引所有価証券市場又は店頭売買有価証券市場（第六十七条第二項に規定する店頭売</w:t>
      </w:r>
      <w:r w:rsidRPr="00AD0C27">
        <w:rPr>
          <w:rFonts w:hint="eastAsia"/>
          <w:u w:val="single" w:color="FF0000"/>
        </w:rPr>
        <w:lastRenderedPageBreak/>
        <w:t>買有価証券市場をいう。）における上場有価証券等（証券取引所に上場されている有価証券、有価証券指数若しくはオプション又は店頭売買有価証券をいう。）の相場を変動させ、又はくぎ付けし、固定し、若しくは安定させる目的をもつて、当該上場有価証券等に係る買付け若しくは売付け若しくは有価証券指数等先物取引、有価証券オプション取引、外国市場証券先物取引若しくは有価証券店頭デリバティブ取引をする行為又はこれらの委託等をする行為（政令で定める行為を除く。）</w:t>
      </w:r>
    </w:p>
    <w:p w:rsidR="00B57550" w:rsidRPr="00AD017A" w:rsidRDefault="00B57550" w:rsidP="00B57550">
      <w:pPr>
        <w:ind w:leftChars="86" w:left="359" w:hangingChars="85" w:hanging="178"/>
        <w:rPr>
          <w:rFonts w:hint="eastAsia"/>
        </w:rPr>
      </w:pPr>
      <w:r>
        <w:rPr>
          <w:rFonts w:hint="eastAsia"/>
          <w:u w:val="single" w:color="FF0000"/>
        </w:rPr>
        <w:t>十</w:t>
      </w:r>
      <w:r w:rsidRPr="00AD017A">
        <w:rPr>
          <w:rFonts w:hint="eastAsia"/>
        </w:rPr>
        <w:t xml:space="preserve">　前各号に掲げるもののほか、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に関する行為で投資者の保護に欠け、若しくは取引の公正を害し、又は証券業の信用を失墜させるものとして内閣府令で定める行為</w:t>
      </w:r>
    </w:p>
    <w:p w:rsidR="00B57550" w:rsidRPr="00AD017A" w:rsidRDefault="00B57550" w:rsidP="00B57550">
      <w:pPr>
        <w:ind w:left="178" w:hangingChars="85" w:hanging="178"/>
        <w:rPr>
          <w:rFonts w:hint="eastAsia"/>
        </w:rPr>
      </w:pPr>
      <w:r w:rsidRPr="00AD017A">
        <w:rPr>
          <w:rFonts w:hint="eastAsia"/>
        </w:rPr>
        <w:t>②　前項第一号、第二号及び第六号の規定は外国市場証券先物取引に係る証券会社又はその役員若しくは使用人が行う行為について、同項第五号及び</w:t>
      </w:r>
      <w:r w:rsidRPr="000C3EC0">
        <w:rPr>
          <w:rFonts w:hint="eastAsia"/>
          <w:u w:val="single" w:color="FF0000"/>
        </w:rPr>
        <w:t>第</w:t>
      </w:r>
      <w:r>
        <w:rPr>
          <w:rFonts w:hint="eastAsia"/>
          <w:u w:val="single" w:color="FF0000"/>
        </w:rPr>
        <w:t>十</w:t>
      </w:r>
      <w:r w:rsidRPr="000C3EC0">
        <w:rPr>
          <w:rFonts w:hint="eastAsia"/>
          <w:u w:val="single" w:color="FF0000"/>
        </w:rPr>
        <w:t>号</w:t>
      </w:r>
      <w:r w:rsidRPr="00AD017A">
        <w:rPr>
          <w:rFonts w:hint="eastAsia"/>
        </w:rPr>
        <w:t>の規定は外国市場証券先物取引等（外国市場証券先物取引又はこれに係る第二条第八項第二号若しくは第三号に掲げる行為をいう。以下同じ。）に係るこれらの者が行う行為について準用する。</w:t>
      </w:r>
    </w:p>
    <w:p w:rsidR="00B57550" w:rsidRDefault="00B57550" w:rsidP="00B57550">
      <w:pPr>
        <w:ind w:left="178" w:hangingChars="85" w:hanging="178"/>
      </w:pPr>
    </w:p>
    <w:p w:rsidR="00B57550" w:rsidRDefault="00B57550" w:rsidP="00B57550">
      <w:pPr>
        <w:ind w:left="178" w:hangingChars="85" w:hanging="178"/>
      </w:pPr>
      <w:r>
        <w:rPr>
          <w:rFonts w:hint="eastAsia"/>
        </w:rPr>
        <w:t>（改正前）</w:t>
      </w:r>
    </w:p>
    <w:p w:rsidR="00B57550" w:rsidRPr="00AD017A" w:rsidRDefault="00B57550" w:rsidP="00B57550">
      <w:pPr>
        <w:ind w:left="178" w:hangingChars="85" w:hanging="178"/>
        <w:rPr>
          <w:rFonts w:hint="eastAsia"/>
        </w:rPr>
      </w:pPr>
      <w:r w:rsidRPr="00AD017A">
        <w:rPr>
          <w:rFonts w:hint="eastAsia"/>
        </w:rPr>
        <w:t>第四十二条　証券会社又はその役員若しくは使用人は、次に掲げる行為をしてはならない。ただし、第五号及び第六号に掲げる行為にあつては、第三十四条第二項第一号の投資一任契約に係る業務として行うもの及び投資者の保護に欠け、取引の公正を害し、又は証券業の信用を失墜させるおそれのないものとして内閣府令で定めるものを除く。</w:t>
      </w:r>
    </w:p>
    <w:p w:rsidR="00B57550" w:rsidRPr="00AD017A" w:rsidRDefault="00B57550" w:rsidP="00B57550">
      <w:pPr>
        <w:ind w:leftChars="86" w:left="359" w:hangingChars="85" w:hanging="178"/>
        <w:rPr>
          <w:rFonts w:hint="eastAsia"/>
        </w:rPr>
      </w:pPr>
      <w:r w:rsidRPr="00AD017A">
        <w:rPr>
          <w:rFonts w:hint="eastAsia"/>
        </w:rPr>
        <w:t>一　有価証券の売買その他の取引又は有価証券オプション取引若しくは有価証券店頭オプション取引に関連し、有価証券の価格又はオプションの対価の額が騰貴し、又は下落することの断定的判断を提供して勧誘する行為</w:t>
      </w:r>
    </w:p>
    <w:p w:rsidR="00B57550" w:rsidRPr="00AD017A" w:rsidRDefault="00B57550" w:rsidP="00B57550">
      <w:pPr>
        <w:ind w:leftChars="86" w:left="359" w:hangingChars="85" w:hanging="178"/>
        <w:rPr>
          <w:rFonts w:hint="eastAsia"/>
        </w:rPr>
      </w:pPr>
      <w:r w:rsidRPr="00AD017A">
        <w:rPr>
          <w:rFonts w:hint="eastAsia"/>
        </w:rPr>
        <w:t>二　有価証券指数等先物取引に関連し、約定指数若しくは現実指数又は約定数値若しくは現実数値が上昇し、又は低下することの断定的判断を提供して勧誘する行為</w:t>
      </w:r>
    </w:p>
    <w:p w:rsidR="00B57550" w:rsidRPr="00AD017A" w:rsidRDefault="00B57550" w:rsidP="00B57550">
      <w:pPr>
        <w:ind w:leftChars="86" w:left="359" w:hangingChars="85" w:hanging="178"/>
        <w:rPr>
          <w:rFonts w:hint="eastAsia"/>
        </w:rPr>
      </w:pPr>
      <w:r w:rsidRPr="00AD017A">
        <w:rPr>
          <w:rFonts w:hint="eastAsia"/>
        </w:rPr>
        <w:t>三　有価証券店頭指数等先渡取引に関連し、店頭約定指数若しくは店頭現実指数又は店頭約定数値若しくは店頭現実数値が上昇し、又は低下することの断定的判断を提供して勧誘する行為</w:t>
      </w:r>
    </w:p>
    <w:p w:rsidR="00B57550" w:rsidRPr="00AD017A" w:rsidRDefault="00B57550" w:rsidP="00B57550">
      <w:pPr>
        <w:ind w:leftChars="86" w:left="359" w:hangingChars="85" w:hanging="178"/>
        <w:rPr>
          <w:rFonts w:hint="eastAsia"/>
        </w:rPr>
      </w:pPr>
      <w:r w:rsidRPr="00AD017A">
        <w:rPr>
          <w:rFonts w:hint="eastAsia"/>
        </w:rPr>
        <w:t>四　有価証券店頭指数等スワップ取引に関連し、有価証券店頭指数の数値、有価証券の価格、金利又は通貨の価格が上昇し、又は低下することの断定的判断を提供して勧誘する行為</w:t>
      </w:r>
    </w:p>
    <w:p w:rsidR="00B57550" w:rsidRPr="00AD017A" w:rsidRDefault="00B57550" w:rsidP="00B57550">
      <w:pPr>
        <w:ind w:leftChars="86" w:left="359" w:hangingChars="85" w:hanging="178"/>
        <w:rPr>
          <w:rFonts w:hint="eastAsia"/>
        </w:rPr>
      </w:pPr>
      <w:r w:rsidRPr="00AD017A">
        <w:rPr>
          <w:rFonts w:hint="eastAsia"/>
        </w:rPr>
        <w:t>五　有価証券の売買若しくはその受託等（媒介、取次ぎ又は代理の申込み（以下「委託等」という。）を受けることをいう。以下同じ。）、有価証券指数等先物取引若しくは有価証券オプション取引の受託又は有価証券店頭デリバティブ取引若しくはその受託等につ</w:t>
      </w:r>
      <w:r w:rsidRPr="00AD017A">
        <w:rPr>
          <w:rFonts w:hint="eastAsia"/>
        </w:rPr>
        <w:lastRenderedPageBreak/>
        <w:t>き、顧客の個別の取引ごとの同意を得ないで、売買の別（有価証券指数等先物取引、有価証券オプション取引又は有価証券店頭デリバティブ取引にあつては、売買の別に相当するものとして内閣府令で定める事項。次号において同じ。）、銘柄、数又は価格（有価証券指数等先物取引、有価証券オプション取引又は有価証券店頭デリバティブ取引にあつては、価格に相当するものとして内閣府令で定める事項。次号において同じ。）について定めることができることを内容とする契約を締結する行為</w:t>
      </w:r>
    </w:p>
    <w:p w:rsidR="00B57550" w:rsidRPr="00AD017A" w:rsidRDefault="00B57550" w:rsidP="00B57550">
      <w:pPr>
        <w:ind w:leftChars="86" w:left="359" w:hangingChars="85" w:hanging="178"/>
        <w:rPr>
          <w:rFonts w:hint="eastAsia"/>
        </w:rPr>
      </w:pPr>
      <w:r w:rsidRPr="00AD017A">
        <w:rPr>
          <w:rFonts w:hint="eastAsia"/>
        </w:rPr>
        <w:t>六　有価証券の売買等又は有価証券店頭デリバティブ取引につき、信託契約に基づいて信託をする者の計算においてこれらの取引を行う信託会社又は金融機関の信託業務の兼営等に関する法律（昭和十八年法律第四十三号）第一条第一項の認可を受けた金融機関（以下この号、次条第一項第一号</w:t>
      </w:r>
      <w:r w:rsidRPr="000C3EC0">
        <w:rPr>
          <w:rFonts w:hint="eastAsia"/>
        </w:rPr>
        <w:t>、第四十七条第三項及び第百六十二条の二</w:t>
      </w:r>
      <w:r w:rsidRPr="00AD017A">
        <w:rPr>
          <w:rFonts w:hint="eastAsia"/>
        </w:rPr>
        <w:t>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B57550" w:rsidRPr="00AD017A" w:rsidRDefault="00B57550" w:rsidP="00B57550">
      <w:pPr>
        <w:ind w:leftChars="86" w:left="359" w:hangingChars="85" w:hanging="178"/>
        <w:rPr>
          <w:rFonts w:hint="eastAsia"/>
        </w:rPr>
      </w:pPr>
      <w:r w:rsidRPr="00AD017A">
        <w:rPr>
          <w:rFonts w:hint="eastAsia"/>
        </w:rPr>
        <w:t>七　特定かつ少数の銘柄の有価証券について、不特定かつ多数の顧客に対し、買付け若しくは売付け又はその委託等を一定期間継続して一斉にかつ過度に勧誘する行為で、公正な価格形成を損なうおそれがあるもの</w:t>
      </w:r>
    </w:p>
    <w:p w:rsidR="00B57550" w:rsidRPr="00AD017A" w:rsidRDefault="00B57550" w:rsidP="00B57550">
      <w:pPr>
        <w:ind w:leftChars="86" w:left="359" w:hangingChars="85" w:hanging="178"/>
        <w:rPr>
          <w:rFonts w:hint="eastAsia"/>
        </w:rPr>
      </w:pPr>
      <w:r w:rsidRPr="00AD017A">
        <w:rPr>
          <w:rFonts w:hint="eastAsia"/>
        </w:rPr>
        <w:t>八　顧客から有価証券の買付け又は売付けの委託等を受け、当該委託等に係る売買を成立させる前に自己の計算において当該有価証券と同一の銘柄の有価証券の売買を成立させることを目的として、当該顧客の有価証券の売買の委託等に係る価格と同一又はそれよりも有利な価格（買付けについては当該価格より低い価格を、売付けについては当該価格より高い価格をいう。）で有価証券の買付け又は売付けをする行為</w:t>
      </w:r>
    </w:p>
    <w:p w:rsidR="00B57550" w:rsidRDefault="00B57550" w:rsidP="00B57550">
      <w:pPr>
        <w:ind w:leftChars="85" w:left="178"/>
        <w:rPr>
          <w:u w:val="single" w:color="FF0000"/>
        </w:rPr>
      </w:pPr>
      <w:r>
        <w:rPr>
          <w:rFonts w:hint="eastAsia"/>
          <w:u w:val="single" w:color="FF0000"/>
        </w:rPr>
        <w:t>（九　新設）</w:t>
      </w:r>
    </w:p>
    <w:p w:rsidR="00B57550" w:rsidRPr="00AD017A" w:rsidRDefault="00B57550" w:rsidP="00B57550">
      <w:pPr>
        <w:ind w:leftChars="86" w:left="359" w:hangingChars="85" w:hanging="178"/>
        <w:rPr>
          <w:rFonts w:hint="eastAsia"/>
        </w:rPr>
      </w:pPr>
      <w:r w:rsidRPr="000C3EC0">
        <w:rPr>
          <w:rFonts w:hint="eastAsia"/>
          <w:u w:val="single" w:color="FF0000"/>
        </w:rPr>
        <w:t>九</w:t>
      </w:r>
      <w:r w:rsidRPr="00AD017A">
        <w:rPr>
          <w:rFonts w:hint="eastAsia"/>
        </w:rPr>
        <w:t xml:space="preserve">　前各号に掲げるもののほか、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に関する行為で投資者の保護に欠け、若しくは取引の公正を害し、又は証券業の信用を失墜させるものとして内閣府令で定める行為</w:t>
      </w:r>
    </w:p>
    <w:p w:rsidR="00B57550" w:rsidRPr="00AD017A" w:rsidRDefault="00B57550" w:rsidP="00B57550">
      <w:pPr>
        <w:ind w:left="178" w:hangingChars="85" w:hanging="178"/>
        <w:rPr>
          <w:rFonts w:hint="eastAsia"/>
        </w:rPr>
      </w:pPr>
      <w:r w:rsidRPr="00AD017A">
        <w:rPr>
          <w:rFonts w:hint="eastAsia"/>
        </w:rPr>
        <w:t>②　前項第一号、第二号及び第六号の規定は外国市場証券先物取引に係る証券会社又はその役員若しくは使用人が行う行為について、同項第五号及び</w:t>
      </w:r>
      <w:r w:rsidRPr="000C3EC0">
        <w:rPr>
          <w:rFonts w:hint="eastAsia"/>
          <w:u w:val="single" w:color="FF0000"/>
        </w:rPr>
        <w:t>第九号</w:t>
      </w:r>
      <w:r w:rsidRPr="00AD017A">
        <w:rPr>
          <w:rFonts w:hint="eastAsia"/>
        </w:rPr>
        <w:t>の規定は外国市場証券先物取引等（外国市場証券先物取引又はこれに係る第二条第八項第二号若しくは第三号に掲げる行為をいう。以下同じ。）に係るこれらの者が行う行為について準用する。</w:t>
      </w:r>
    </w:p>
    <w:p w:rsidR="00B57550" w:rsidRDefault="00B57550" w:rsidP="00B57550"/>
    <w:p w:rsidR="00B57550" w:rsidRDefault="00B57550" w:rsidP="00B57550">
      <w:pPr>
        <w:rPr>
          <w:rFonts w:hint="eastAsia"/>
        </w:rPr>
      </w:pPr>
    </w:p>
    <w:p w:rsidR="00B57550" w:rsidRDefault="00B57550" w:rsidP="00B57550">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B57550" w:rsidRDefault="00B57550" w:rsidP="00B5755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B57550" w:rsidRPr="00ED504C" w:rsidRDefault="00B57550" w:rsidP="00B57550">
      <w:pPr>
        <w:rPr>
          <w:u w:color="FF0000"/>
        </w:rPr>
      </w:pPr>
      <w:r w:rsidRPr="00ED504C">
        <w:rPr>
          <w:rFonts w:hint="eastAsia"/>
          <w:u w:color="FF0000"/>
        </w:rPr>
        <w:t>【平成</w:t>
      </w:r>
      <w:r w:rsidRPr="00ED504C">
        <w:rPr>
          <w:rFonts w:hint="eastAsia"/>
          <w:u w:color="FF0000"/>
        </w:rPr>
        <w:t>13</w:t>
      </w:r>
      <w:r w:rsidRPr="00ED504C">
        <w:rPr>
          <w:rFonts w:hint="eastAsia"/>
          <w:u w:color="FF0000"/>
        </w:rPr>
        <w:t>年</w:t>
      </w:r>
      <w:r w:rsidRPr="00ED504C">
        <w:rPr>
          <w:rFonts w:hint="eastAsia"/>
          <w:u w:color="FF0000"/>
        </w:rPr>
        <w:t>6</w:t>
      </w:r>
      <w:r w:rsidRPr="00ED504C">
        <w:rPr>
          <w:rFonts w:hint="eastAsia"/>
          <w:u w:color="FF0000"/>
        </w:rPr>
        <w:t>月</w:t>
      </w:r>
      <w:r w:rsidRPr="00ED504C">
        <w:rPr>
          <w:rFonts w:hint="eastAsia"/>
          <w:u w:color="FF0000"/>
        </w:rPr>
        <w:t>29</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80</w:t>
      </w:r>
      <w:r w:rsidRPr="00ED504C">
        <w:rPr>
          <w:rFonts w:hint="eastAsia"/>
          <w:u w:color="FF0000"/>
        </w:rPr>
        <w:t>号】</w:t>
      </w:r>
    </w:p>
    <w:p w:rsidR="00B57550" w:rsidRPr="00ED504C" w:rsidRDefault="00B57550" w:rsidP="00B57550">
      <w:pPr>
        <w:rPr>
          <w:u w:color="FF0000"/>
        </w:rPr>
      </w:pPr>
    </w:p>
    <w:p w:rsidR="00B57550" w:rsidRPr="00ED504C" w:rsidRDefault="00B57550" w:rsidP="00B57550">
      <w:pPr>
        <w:rPr>
          <w:u w:color="FF0000"/>
        </w:rPr>
      </w:pPr>
      <w:r w:rsidRPr="00ED504C">
        <w:rPr>
          <w:rFonts w:hint="eastAsia"/>
          <w:u w:color="FF0000"/>
        </w:rPr>
        <w:t>（改正後）</w:t>
      </w:r>
    </w:p>
    <w:p w:rsidR="00B57550" w:rsidRPr="00ED504C" w:rsidRDefault="00B57550" w:rsidP="00B57550">
      <w:pPr>
        <w:ind w:left="178" w:hangingChars="85" w:hanging="178"/>
        <w:rPr>
          <w:rFonts w:hint="eastAsia"/>
          <w:u w:color="FF0000"/>
        </w:rPr>
      </w:pPr>
      <w:r w:rsidRPr="00ED504C">
        <w:rPr>
          <w:rFonts w:hint="eastAsia"/>
          <w:u w:color="FF0000"/>
        </w:rPr>
        <w:t>第四十二条　証券会社又はその役員若しくは使用人は、次に掲げる行為をしてはならない。ただし、第五号及び第六号に掲げる行為にあつては、第三十四条第二項第一号の投資一任契約に係る業務として行うもの及び投資者の保護に欠け、取引の公正を害し、又は証券業の信用を失墜させるおそれのないものとして内閣府令で定めるものを除く。</w:t>
      </w:r>
    </w:p>
    <w:p w:rsidR="00B57550" w:rsidRPr="00ED504C" w:rsidRDefault="00B57550" w:rsidP="00B57550">
      <w:pPr>
        <w:ind w:leftChars="86" w:left="359" w:hangingChars="85" w:hanging="178"/>
        <w:rPr>
          <w:rFonts w:hint="eastAsia"/>
          <w:u w:color="FF0000"/>
        </w:rPr>
      </w:pPr>
      <w:r w:rsidRPr="00ED504C">
        <w:rPr>
          <w:rFonts w:hint="eastAsia"/>
          <w:u w:color="FF0000"/>
        </w:rPr>
        <w:t>一　有価証券の売買その他の取引又は有価証券オプション取引若しくは有価証券店頭オプション取引に関連し、有価証券の価格又はオプションの対価の額が騰貴し、又は下落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二　有価証券指数等先物取引に関連し、約定指数若しくは現実指数又は約定数値若しくは現実数値が上昇し、又は低下することの断定的判断を提供して勧誘する行為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三　有価証券店頭指数等先渡取引に関連し、店頭約定指数若しくは店頭現実指数又は店頭約定数値若しくは店頭現実数値が上昇し、又は低下することの断定的判断を提供して勧誘する行為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四　有価証券店頭指数等スワップ取引に関連し、有価証券店頭指数の数値、有価証券の価格、金利又は通貨の価格が上昇し、又は低下することの断定的判断を提供して勧誘する行為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五　有価証券の売買若しくはその受託等（媒介、取次ぎ又は代理の申込み（以下「委託等」という。）を受けることをいう。以下同じ。）、有価証券指数等先物取引若しくは有価証券オプション取引の受託又は有価証券店頭デリバティブ取引若しくはその受託等につ</w:t>
      </w:r>
      <w:r w:rsidRPr="00ED504C">
        <w:rPr>
          <w:rFonts w:hint="eastAsia"/>
          <w:u w:color="FF0000"/>
        </w:rPr>
        <w:lastRenderedPageBreak/>
        <w:t>き、顧客の個別の取引ごとの同意を得ないで、売買の別（有価証券指数等先物取引、有価証券オプション取引又は有価証券店頭デリバティブ取引にあつては、売買の別に相当するものとして内閣府令で定める事項。次号において同じ。）、銘柄、数又は価格（有価証券指数等先物取引、有価証券オプション取引又は有価証券店頭デリバティブ取引にあつては、価格に相当するものとして内閣府令で定める事項。次号において同じ。）について定めることができることを内容とする契約を締結する行為</w:t>
      </w:r>
    </w:p>
    <w:p w:rsidR="00B57550" w:rsidRPr="00ED504C" w:rsidRDefault="00B57550" w:rsidP="00B57550">
      <w:pPr>
        <w:ind w:leftChars="86" w:left="359" w:hangingChars="85" w:hanging="178"/>
        <w:rPr>
          <w:rFonts w:hint="eastAsia"/>
          <w:u w:color="FF0000"/>
        </w:rPr>
      </w:pPr>
      <w:r w:rsidRPr="00ED504C">
        <w:rPr>
          <w:rFonts w:hint="eastAsia"/>
          <w:u w:color="FF0000"/>
        </w:rPr>
        <w:t>六　有価証券の売買等又は有価証券店頭デリバティブ取引につき、信託契約に基づいて信託をする者の計算においてこれらの取引を行う信託会社又は金融機関の信託業務の兼営等に関する法律（昭和十八年法律第四十三号）第一条第一項の認可を受けた金融機関（以下この号、次条第一項第一号</w:t>
      </w:r>
      <w:r w:rsidRPr="00ED504C">
        <w:rPr>
          <w:rFonts w:hint="eastAsia"/>
          <w:u w:val="single" w:color="FF0000"/>
        </w:rPr>
        <w:t>、第四十七条第三項及び第百六十二条の二</w:t>
      </w:r>
      <w:r w:rsidRPr="00ED504C">
        <w:rPr>
          <w:rFonts w:hint="eastAsia"/>
          <w:u w:color="FF0000"/>
        </w:rPr>
        <w:t>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B57550" w:rsidRPr="00ED504C" w:rsidRDefault="00B57550" w:rsidP="00B57550">
      <w:pPr>
        <w:ind w:leftChars="86" w:left="359" w:hangingChars="85" w:hanging="178"/>
        <w:rPr>
          <w:rFonts w:hint="eastAsia"/>
          <w:u w:color="FF0000"/>
        </w:rPr>
      </w:pPr>
      <w:r w:rsidRPr="00ED504C">
        <w:rPr>
          <w:rFonts w:hint="eastAsia"/>
          <w:u w:color="FF0000"/>
        </w:rPr>
        <w:t>七　特定かつ少数の銘柄の有価証券について、不特定かつ多数の顧客に対し、買付け若しくは売付け又はその委託等を一定期間継続して一斉にかつ過度に勧誘する行為で、公正な価格形成を損なうおそれがあるもの</w:t>
      </w:r>
    </w:p>
    <w:p w:rsidR="00B57550" w:rsidRPr="00ED504C" w:rsidRDefault="00B57550" w:rsidP="00B57550">
      <w:pPr>
        <w:ind w:leftChars="86" w:left="359" w:hangingChars="85" w:hanging="178"/>
        <w:rPr>
          <w:rFonts w:hint="eastAsia"/>
          <w:u w:color="FF0000"/>
        </w:rPr>
      </w:pPr>
      <w:r w:rsidRPr="00ED504C">
        <w:rPr>
          <w:rFonts w:hint="eastAsia"/>
          <w:u w:color="FF0000"/>
        </w:rPr>
        <w:t>八　顧客から有価証券の買付け又は売付けの委託等を受け、当該委託等に係る売買を成立させる前に自己の計算において当該有価証券と同一の銘柄の有価証券の売買を成立させることを目的として、当該顧客の有価証券の売買の委託等に係る価格と同一又はそれよりも有利な価格（買付けについては当該価格より低い価格を、売付けについては当該価格より高い価格をいう。）で有価証券の買付け又は売付けをする行為</w:t>
      </w:r>
    </w:p>
    <w:p w:rsidR="00B57550" w:rsidRPr="00ED504C" w:rsidRDefault="00B57550" w:rsidP="00B57550">
      <w:pPr>
        <w:ind w:leftChars="86" w:left="359" w:hangingChars="85" w:hanging="178"/>
        <w:rPr>
          <w:rFonts w:hint="eastAsia"/>
          <w:u w:color="FF0000"/>
        </w:rPr>
      </w:pPr>
      <w:r w:rsidRPr="00ED504C">
        <w:rPr>
          <w:rFonts w:hint="eastAsia"/>
          <w:u w:color="FF0000"/>
        </w:rPr>
        <w:t>九　前各号に掲げるもののほか、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に関する行為で投資者の保護に欠け、若しくは取引の公正を害し、又は証券業の信用を失墜させるものとして内閣府令で定める行為</w:t>
      </w:r>
    </w:p>
    <w:p w:rsidR="00B57550" w:rsidRPr="00ED504C" w:rsidRDefault="00B57550" w:rsidP="00B57550">
      <w:pPr>
        <w:ind w:left="178" w:hangingChars="85" w:hanging="178"/>
        <w:rPr>
          <w:rFonts w:hint="eastAsia"/>
          <w:u w:color="FF0000"/>
        </w:rPr>
      </w:pPr>
      <w:r w:rsidRPr="00ED504C">
        <w:rPr>
          <w:rFonts w:hint="eastAsia"/>
          <w:u w:color="FF0000"/>
        </w:rPr>
        <w:t>②　前項第一号、第二号及び第六号の規定は外国市場証券先物取引に係る証券会社又はその役員若しくは使用人が行う行為について、同項第五号及び第九号の規定は外国市場証券先物取引等（外国市場証券先物取引又はこれに係る第二条第八項第二号若しくは第三号に掲げる行為をいう。以下同じ。）に係るこれらの者が行う行為について準用する。</w:t>
      </w:r>
    </w:p>
    <w:p w:rsidR="00B57550" w:rsidRPr="00ED504C" w:rsidRDefault="00B57550" w:rsidP="00B57550">
      <w:pPr>
        <w:ind w:left="178" w:hangingChars="85" w:hanging="178"/>
        <w:rPr>
          <w:u w:color="FF0000"/>
        </w:rPr>
      </w:pPr>
    </w:p>
    <w:p w:rsidR="00B57550" w:rsidRPr="00ED504C" w:rsidRDefault="00B57550" w:rsidP="00B57550">
      <w:pPr>
        <w:ind w:left="178" w:hangingChars="85" w:hanging="178"/>
        <w:rPr>
          <w:u w:color="FF0000"/>
        </w:rPr>
      </w:pPr>
      <w:r w:rsidRPr="00ED504C">
        <w:rPr>
          <w:rFonts w:hint="eastAsia"/>
          <w:u w:color="FF0000"/>
        </w:rPr>
        <w:t>（改正前）</w:t>
      </w:r>
    </w:p>
    <w:p w:rsidR="00B57550" w:rsidRPr="00ED504C" w:rsidRDefault="00B57550" w:rsidP="00B57550">
      <w:pPr>
        <w:ind w:left="178" w:hangingChars="85" w:hanging="178"/>
        <w:rPr>
          <w:rFonts w:hint="eastAsia"/>
          <w:u w:color="FF0000"/>
        </w:rPr>
      </w:pPr>
      <w:r w:rsidRPr="00ED504C">
        <w:rPr>
          <w:rFonts w:hint="eastAsia"/>
          <w:u w:color="FF0000"/>
        </w:rPr>
        <w:t>第四十二条　証券会社又はその役員若しくは使用人は、次に掲げる行為をしてはならない。</w:t>
      </w:r>
      <w:r w:rsidRPr="00ED504C">
        <w:rPr>
          <w:rFonts w:hint="eastAsia"/>
          <w:u w:color="FF0000"/>
        </w:rPr>
        <w:lastRenderedPageBreak/>
        <w:t>ただし、第五号及び第六号に掲げる行為にあつては、第三十四条第二項第一号の投資一任契約に係る業務として行うもの及び投資者の保護に欠け、取引の公正を害し、又は証券業の信用を失墜させるおそれのないものとして内閣府令で定めるものを除く。</w:t>
      </w:r>
    </w:p>
    <w:p w:rsidR="00B57550" w:rsidRPr="00ED504C" w:rsidRDefault="00B57550" w:rsidP="00B57550">
      <w:pPr>
        <w:ind w:leftChars="86" w:left="359" w:hangingChars="85" w:hanging="178"/>
        <w:rPr>
          <w:rFonts w:hint="eastAsia"/>
          <w:u w:color="FF0000"/>
        </w:rPr>
      </w:pPr>
      <w:r w:rsidRPr="00ED504C">
        <w:rPr>
          <w:rFonts w:hint="eastAsia"/>
          <w:u w:color="FF0000"/>
        </w:rPr>
        <w:t>一　有価証券の売買その他の取引又は有価証券オプション取引若しくは有価証券店頭オプション取引に関連し、有価証券の価格又はオプションの対価の額が騰貴し、又は下落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二　有価証券指数等先物取引に関連し、約定指数若しくは現実指数又は約定数値若しくは現実数値が上昇し、又は低下することの断定的判断を提供して勧誘する行為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三　有価証券店頭指数等先渡取引に関連し、店頭約定指数若しくは店頭現実指数又は店頭約定数値若しくは店頭現実数値が上昇し、又は低下することの断定的判断を提供して勧誘する行為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四　有価証券店頭指数等スワップ取引に関連し、有価証券店頭指数の数値、有価証券の価格、金利又は通貨の価格が上昇し、又は低下することの断定的判断を提供して勧誘する行為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五　有価証券の売買若しくはその受託等（媒介、取次ぎ又は代理の申込み（以下「委託等」という。）を受けることをいう。以下同じ。）、有価証券指数等先物取引若しくは有価証券オプション取引の受託又は有価証券店頭デリバティブ取引若しくはその受託等につき、顧客の個別の取引ごとの同意を得ないで、売買の別（有価証券指数等先物取引、有価証券オプション取引又は有価証券店頭デリバティブ取引にあつては、売買の別に相当するものとして内閣府令で定める事項。次号において同じ。）、銘柄、数又は価格（有価証券指数等先物取引、有価証券オプション取引又は有価証券店頭デリバティブ取引にあつては、価格に相当するものとして内閣府令で定める事項。次号において同じ。）について定めることができることを内容とする契約を締結する行為</w:t>
      </w:r>
    </w:p>
    <w:p w:rsidR="00B57550" w:rsidRPr="00ED504C" w:rsidRDefault="00B57550" w:rsidP="00B57550">
      <w:pPr>
        <w:ind w:leftChars="86" w:left="359" w:hangingChars="85" w:hanging="178"/>
        <w:rPr>
          <w:rFonts w:hint="eastAsia"/>
          <w:u w:color="FF0000"/>
        </w:rPr>
      </w:pPr>
      <w:r w:rsidRPr="00ED504C">
        <w:rPr>
          <w:rFonts w:hint="eastAsia"/>
          <w:u w:color="FF0000"/>
        </w:rPr>
        <w:t>六　有価証券の売買等又は有価証券店頭デリバティブ取引につき、信託契約に基づいて信託をする者の計算においてこれらの取引を行う信託会社又は金融機関の信託業務の兼営等に関する法律（昭和十八年法律第四十三号）第一条第一項の認可を受けた金融機関（以下この号、次条第一項第一号</w:t>
      </w:r>
      <w:r w:rsidRPr="00ED504C">
        <w:rPr>
          <w:rFonts w:hint="eastAsia"/>
          <w:u w:val="single" w:color="FF0000"/>
        </w:rPr>
        <w:t>及び第四十七条第三項</w:t>
      </w:r>
      <w:r w:rsidRPr="00ED504C">
        <w:rPr>
          <w:rFonts w:hint="eastAsia"/>
          <w:u w:color="FF0000"/>
        </w:rPr>
        <w:t>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B57550" w:rsidRPr="00ED504C" w:rsidRDefault="00B57550" w:rsidP="00B57550">
      <w:pPr>
        <w:ind w:leftChars="86" w:left="359" w:hangingChars="85" w:hanging="178"/>
        <w:rPr>
          <w:rFonts w:hint="eastAsia"/>
          <w:u w:color="FF0000"/>
        </w:rPr>
      </w:pPr>
      <w:r w:rsidRPr="00ED504C">
        <w:rPr>
          <w:rFonts w:hint="eastAsia"/>
          <w:u w:color="FF0000"/>
        </w:rPr>
        <w:t>七　特定かつ少数の銘柄の有価証券について、不特定かつ多数の顧客に対し、買付け若しくは売付け又はその委託等を一定期間継続して一斉にかつ過度に勧誘する行為で、公正な価格形成を損なうおそれがあるもの</w:t>
      </w:r>
    </w:p>
    <w:p w:rsidR="00B57550" w:rsidRPr="00ED504C" w:rsidRDefault="00B57550" w:rsidP="00B57550">
      <w:pPr>
        <w:ind w:leftChars="86" w:left="359" w:hangingChars="85" w:hanging="178"/>
        <w:rPr>
          <w:rFonts w:hint="eastAsia"/>
          <w:u w:color="FF0000"/>
        </w:rPr>
      </w:pPr>
      <w:r w:rsidRPr="00ED504C">
        <w:rPr>
          <w:rFonts w:hint="eastAsia"/>
          <w:u w:color="FF0000"/>
        </w:rPr>
        <w:t>八　顧客から有価証券の買付け又は売付けの委託等を受け、当該委託等に係る売買を成立</w:t>
      </w:r>
      <w:r w:rsidRPr="00ED504C">
        <w:rPr>
          <w:rFonts w:hint="eastAsia"/>
          <w:u w:color="FF0000"/>
        </w:rPr>
        <w:lastRenderedPageBreak/>
        <w:t>させる前に自己の計算において当該有価証券と同一の銘柄の有価証券の売買を成立させることを目的として、当該顧客の有価証券の売買の委託等に係る価格と同一又はそれよりも有利な価格（買付けについては当該価格より低い価格を、売付けについては当該価格より高い価格をいう。）で有価証券の買付け又は売付けをする行為</w:t>
      </w:r>
    </w:p>
    <w:p w:rsidR="00B57550" w:rsidRPr="00ED504C" w:rsidRDefault="00B57550" w:rsidP="00B57550">
      <w:pPr>
        <w:ind w:leftChars="86" w:left="359" w:hangingChars="85" w:hanging="178"/>
        <w:rPr>
          <w:rFonts w:hint="eastAsia"/>
          <w:u w:color="FF0000"/>
        </w:rPr>
      </w:pPr>
      <w:r w:rsidRPr="00ED504C">
        <w:rPr>
          <w:rFonts w:hint="eastAsia"/>
          <w:u w:color="FF0000"/>
        </w:rPr>
        <w:t>九　前各号に掲げるもののほか、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に関する行為で投資者の保護に欠け、若しくは取引の公正を害し、又は証券業の信用を失墜させるものとして内閣府令で定める行為</w:t>
      </w:r>
    </w:p>
    <w:p w:rsidR="00B57550" w:rsidRPr="00ED504C" w:rsidRDefault="00B57550" w:rsidP="00B57550">
      <w:pPr>
        <w:ind w:left="178" w:hangingChars="85" w:hanging="178"/>
        <w:rPr>
          <w:rFonts w:hint="eastAsia"/>
          <w:u w:color="FF0000"/>
        </w:rPr>
      </w:pPr>
      <w:r w:rsidRPr="00ED504C">
        <w:rPr>
          <w:rFonts w:hint="eastAsia"/>
          <w:u w:color="FF0000"/>
        </w:rPr>
        <w:t>②　前項第一号、第二号及び第六号の規定は外国市場証券先物取引に係る証券会社又はその役員若しくは使用人が行う行為について、同項第五号及び第九号の規定は外国市場証券先物取引等（外国市場証券先物取引又はこれに係る第二条第八項第二号若しくは第三号に掲げる行為をいう。以下同じ。）に係るこれらの者が行う行為について準用する。</w:t>
      </w:r>
    </w:p>
    <w:p w:rsidR="00B57550" w:rsidRPr="00ED504C" w:rsidRDefault="00B57550" w:rsidP="00B57550">
      <w:pPr>
        <w:rPr>
          <w:u w:color="FF0000"/>
        </w:rPr>
      </w:pPr>
    </w:p>
    <w:p w:rsidR="00B57550" w:rsidRPr="00ED504C" w:rsidRDefault="00B57550" w:rsidP="00B57550">
      <w:pPr>
        <w:rPr>
          <w:rFonts w:hint="eastAsia"/>
          <w:u w:color="FF0000"/>
        </w:rPr>
      </w:pP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13</w:t>
      </w:r>
      <w:r w:rsidRPr="00ED504C">
        <w:rPr>
          <w:rFonts w:hint="eastAsia"/>
          <w:u w:color="FF0000"/>
        </w:rPr>
        <w:t>年</w:t>
      </w:r>
      <w:r w:rsidRPr="00ED504C">
        <w:rPr>
          <w:rFonts w:hint="eastAsia"/>
          <w:u w:color="FF0000"/>
        </w:rPr>
        <w:t>6</w:t>
      </w:r>
      <w:r w:rsidRPr="00ED504C">
        <w:rPr>
          <w:rFonts w:hint="eastAsia"/>
          <w:u w:color="FF0000"/>
        </w:rPr>
        <w:t>月</w:t>
      </w:r>
      <w:r w:rsidRPr="00ED504C">
        <w:rPr>
          <w:rFonts w:hint="eastAsia"/>
          <w:u w:color="FF0000"/>
        </w:rPr>
        <w:t>27</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75</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13</w:t>
      </w:r>
      <w:r w:rsidRPr="00ED504C">
        <w:rPr>
          <w:rFonts w:hint="eastAsia"/>
          <w:u w:color="FF0000"/>
        </w:rPr>
        <w:t>年</w:t>
      </w:r>
      <w:r w:rsidRPr="00ED504C">
        <w:rPr>
          <w:rFonts w:hint="eastAsia"/>
          <w:u w:color="FF0000"/>
        </w:rPr>
        <w:t>6</w:t>
      </w:r>
      <w:r w:rsidRPr="00ED504C">
        <w:rPr>
          <w:rFonts w:hint="eastAsia"/>
          <w:u w:color="FF0000"/>
        </w:rPr>
        <w:t>月</w:t>
      </w:r>
      <w:r w:rsidRPr="00ED504C">
        <w:rPr>
          <w:rFonts w:hint="eastAsia"/>
          <w:u w:color="FF0000"/>
        </w:rPr>
        <w:t>8</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41</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12</w:t>
      </w:r>
      <w:r w:rsidRPr="00ED504C">
        <w:rPr>
          <w:rFonts w:hint="eastAsia"/>
          <w:u w:color="FF0000"/>
        </w:rPr>
        <w:t>年</w:t>
      </w:r>
      <w:r w:rsidRPr="00ED504C">
        <w:rPr>
          <w:rFonts w:hint="eastAsia"/>
          <w:u w:color="FF0000"/>
        </w:rPr>
        <w:t>11</w:t>
      </w:r>
      <w:r w:rsidRPr="00ED504C">
        <w:rPr>
          <w:rFonts w:hint="eastAsia"/>
          <w:u w:color="FF0000"/>
        </w:rPr>
        <w:t>月</w:t>
      </w:r>
      <w:r w:rsidRPr="00ED504C">
        <w:rPr>
          <w:rFonts w:hint="eastAsia"/>
          <w:u w:color="FF0000"/>
        </w:rPr>
        <w:t>29</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129</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12</w:t>
      </w:r>
      <w:r w:rsidRPr="00ED504C">
        <w:rPr>
          <w:rFonts w:hint="eastAsia"/>
          <w:u w:color="FF0000"/>
        </w:rPr>
        <w:t>年</w:t>
      </w:r>
      <w:r w:rsidRPr="00ED504C">
        <w:rPr>
          <w:rFonts w:hint="eastAsia"/>
          <w:u w:color="FF0000"/>
        </w:rPr>
        <w:t>11</w:t>
      </w:r>
      <w:r w:rsidRPr="00ED504C">
        <w:rPr>
          <w:rFonts w:hint="eastAsia"/>
          <w:u w:color="FF0000"/>
        </w:rPr>
        <w:t>月</w:t>
      </w:r>
      <w:r w:rsidRPr="00ED504C">
        <w:rPr>
          <w:rFonts w:hint="eastAsia"/>
          <w:u w:color="FF0000"/>
        </w:rPr>
        <w:t>27</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126</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12</w:t>
      </w:r>
      <w:r w:rsidRPr="00ED504C">
        <w:rPr>
          <w:rFonts w:hint="eastAsia"/>
          <w:u w:color="FF0000"/>
        </w:rPr>
        <w:t>年</w:t>
      </w:r>
      <w:r w:rsidRPr="00ED504C">
        <w:rPr>
          <w:rFonts w:hint="eastAsia"/>
          <w:u w:color="FF0000"/>
        </w:rPr>
        <w:t>5</w:t>
      </w:r>
      <w:r w:rsidRPr="00ED504C">
        <w:rPr>
          <w:rFonts w:hint="eastAsia"/>
          <w:u w:color="FF0000"/>
        </w:rPr>
        <w:t>月</w:t>
      </w:r>
      <w:r w:rsidRPr="00ED504C">
        <w:rPr>
          <w:rFonts w:hint="eastAsia"/>
          <w:u w:color="FF0000"/>
        </w:rPr>
        <w:t>31</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97</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12</w:t>
      </w:r>
      <w:r w:rsidRPr="00ED504C">
        <w:rPr>
          <w:rFonts w:hint="eastAsia"/>
          <w:u w:color="FF0000"/>
        </w:rPr>
        <w:t>年</w:t>
      </w:r>
      <w:r w:rsidRPr="00ED504C">
        <w:rPr>
          <w:rFonts w:hint="eastAsia"/>
          <w:u w:color="FF0000"/>
        </w:rPr>
        <w:t>5</w:t>
      </w:r>
      <w:r w:rsidRPr="00ED504C">
        <w:rPr>
          <w:rFonts w:hint="eastAsia"/>
          <w:u w:color="FF0000"/>
        </w:rPr>
        <w:t>月</w:t>
      </w:r>
      <w:r w:rsidRPr="00ED504C">
        <w:rPr>
          <w:rFonts w:hint="eastAsia"/>
          <w:u w:color="FF0000"/>
        </w:rPr>
        <w:t>31</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96</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12</w:t>
      </w:r>
      <w:r w:rsidRPr="00ED504C">
        <w:rPr>
          <w:rFonts w:hint="eastAsia"/>
          <w:u w:color="FF0000"/>
        </w:rPr>
        <w:t>年</w:t>
      </w:r>
      <w:r w:rsidRPr="00ED504C">
        <w:rPr>
          <w:rFonts w:hint="eastAsia"/>
          <w:u w:color="FF0000"/>
        </w:rPr>
        <w:t>5</w:t>
      </w:r>
      <w:r w:rsidRPr="00ED504C">
        <w:rPr>
          <w:rFonts w:hint="eastAsia"/>
          <w:u w:color="FF0000"/>
        </w:rPr>
        <w:t>月</w:t>
      </w:r>
      <w:r w:rsidRPr="00ED504C">
        <w:rPr>
          <w:rFonts w:hint="eastAsia"/>
          <w:u w:color="FF0000"/>
        </w:rPr>
        <w:t>31</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93</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12</w:t>
      </w:r>
      <w:r w:rsidRPr="00ED504C">
        <w:rPr>
          <w:rFonts w:hint="eastAsia"/>
          <w:u w:color="FF0000"/>
        </w:rPr>
        <w:t>年</w:t>
      </w:r>
      <w:r w:rsidRPr="00ED504C">
        <w:rPr>
          <w:rFonts w:hint="eastAsia"/>
          <w:u w:color="FF0000"/>
        </w:rPr>
        <w:t>5</w:t>
      </w:r>
      <w:r w:rsidRPr="00ED504C">
        <w:rPr>
          <w:rFonts w:hint="eastAsia"/>
          <w:u w:color="FF0000"/>
        </w:rPr>
        <w:t>月</w:t>
      </w:r>
      <w:r w:rsidRPr="00ED504C">
        <w:rPr>
          <w:rFonts w:hint="eastAsia"/>
          <w:u w:color="FF0000"/>
        </w:rPr>
        <w:t>31</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91</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11</w:t>
      </w:r>
      <w:r w:rsidRPr="00ED504C">
        <w:rPr>
          <w:rFonts w:hint="eastAsia"/>
          <w:u w:color="FF0000"/>
        </w:rPr>
        <w:t>年</w:t>
      </w:r>
      <w:r w:rsidRPr="00ED504C">
        <w:rPr>
          <w:rFonts w:hint="eastAsia"/>
          <w:u w:color="FF0000"/>
        </w:rPr>
        <w:t>12</w:t>
      </w:r>
      <w:r w:rsidRPr="00ED504C">
        <w:rPr>
          <w:rFonts w:hint="eastAsia"/>
          <w:u w:color="FF0000"/>
        </w:rPr>
        <w:t>月</w:t>
      </w:r>
      <w:r w:rsidRPr="00ED504C">
        <w:rPr>
          <w:rFonts w:hint="eastAsia"/>
          <w:u w:color="FF0000"/>
        </w:rPr>
        <w:t>22</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225</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u w:color="FF0000"/>
        </w:rPr>
      </w:pPr>
      <w:r w:rsidRPr="00ED504C">
        <w:rPr>
          <w:rFonts w:hint="eastAsia"/>
          <w:u w:color="FF0000"/>
        </w:rPr>
        <w:t>【平成</w:t>
      </w:r>
      <w:r w:rsidRPr="00ED504C">
        <w:rPr>
          <w:rFonts w:hint="eastAsia"/>
          <w:u w:color="FF0000"/>
        </w:rPr>
        <w:t>11</w:t>
      </w:r>
      <w:r w:rsidRPr="00ED504C">
        <w:rPr>
          <w:rFonts w:hint="eastAsia"/>
          <w:u w:color="FF0000"/>
        </w:rPr>
        <w:t>年</w:t>
      </w:r>
      <w:r w:rsidRPr="00ED504C">
        <w:rPr>
          <w:rFonts w:hint="eastAsia"/>
          <w:u w:color="FF0000"/>
        </w:rPr>
        <w:t>12</w:t>
      </w:r>
      <w:r w:rsidRPr="00ED504C">
        <w:rPr>
          <w:rFonts w:hint="eastAsia"/>
          <w:u w:color="FF0000"/>
        </w:rPr>
        <w:t>月</w:t>
      </w:r>
      <w:r w:rsidRPr="00ED504C">
        <w:rPr>
          <w:rFonts w:hint="eastAsia"/>
          <w:u w:color="FF0000"/>
        </w:rPr>
        <w:t>22</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160</w:t>
      </w:r>
      <w:r w:rsidRPr="00ED504C">
        <w:rPr>
          <w:rFonts w:hint="eastAsia"/>
          <w:u w:color="FF0000"/>
        </w:rPr>
        <w:t>号】</w:t>
      </w:r>
    </w:p>
    <w:p w:rsidR="00B57550" w:rsidRPr="00ED504C" w:rsidRDefault="00B57550" w:rsidP="00B57550">
      <w:pPr>
        <w:rPr>
          <w:u w:color="FF0000"/>
        </w:rPr>
      </w:pPr>
    </w:p>
    <w:p w:rsidR="00B57550" w:rsidRPr="00ED504C" w:rsidRDefault="00B57550" w:rsidP="00B57550">
      <w:pPr>
        <w:rPr>
          <w:u w:color="FF0000"/>
        </w:rPr>
      </w:pPr>
      <w:r w:rsidRPr="00ED504C">
        <w:rPr>
          <w:rFonts w:hint="eastAsia"/>
          <w:u w:color="FF0000"/>
        </w:rPr>
        <w:t>（改正後）</w:t>
      </w:r>
    </w:p>
    <w:p w:rsidR="00B57550" w:rsidRPr="00ED504C" w:rsidRDefault="00B57550" w:rsidP="00B57550">
      <w:pPr>
        <w:ind w:left="178" w:hangingChars="85" w:hanging="178"/>
        <w:rPr>
          <w:rFonts w:hint="eastAsia"/>
          <w:u w:color="FF0000"/>
        </w:rPr>
      </w:pPr>
      <w:r w:rsidRPr="00ED504C">
        <w:rPr>
          <w:rFonts w:hint="eastAsia"/>
          <w:u w:color="FF0000"/>
        </w:rPr>
        <w:t>第四十二条　証券会社又はその役員若しくは使用人は、次に掲げる行為をしてはならない。ただし、第五号及び第六号に掲げる行為にあつては、第三十四条第二項第一号の投資一任契約に係る業務として行うもの及び投資者の保護に欠け、取引の公正を害し、又は証券業の信用を失墜させるおそれのないものとして</w:t>
      </w:r>
      <w:r w:rsidRPr="00ED504C">
        <w:rPr>
          <w:rFonts w:hint="eastAsia"/>
          <w:u w:val="double" w:color="FF0000"/>
        </w:rPr>
        <w:t>内閣府令</w:t>
      </w:r>
      <w:r w:rsidRPr="00ED504C">
        <w:rPr>
          <w:rFonts w:hint="eastAsia"/>
          <w:u w:color="FF0000"/>
        </w:rPr>
        <w:t>で定めるものを除く。</w:t>
      </w:r>
    </w:p>
    <w:p w:rsidR="00B57550" w:rsidRPr="00ED504C" w:rsidRDefault="00B57550" w:rsidP="00B57550">
      <w:pPr>
        <w:ind w:leftChars="86" w:left="359" w:hangingChars="85" w:hanging="178"/>
        <w:rPr>
          <w:rFonts w:hint="eastAsia"/>
          <w:u w:color="FF0000"/>
        </w:rPr>
      </w:pPr>
      <w:r w:rsidRPr="00ED504C">
        <w:rPr>
          <w:rFonts w:hint="eastAsia"/>
          <w:u w:color="FF0000"/>
        </w:rPr>
        <w:t>一　有価証券の売買その他の取引又は有価証券オプション取引若しくは有価証券店頭オプション取引に関連し、有価証券の価格又はオプションの対価の額が騰貴し、又は下落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二　有価証券指数等先物取引に関連し、約定指数若しくは現実指数又は約定数値若しくは</w:t>
      </w:r>
      <w:r w:rsidRPr="00ED504C">
        <w:rPr>
          <w:rFonts w:hint="eastAsia"/>
          <w:u w:color="FF0000"/>
        </w:rPr>
        <w:lastRenderedPageBreak/>
        <w:t>現実数値が上昇し、又は低下することの断定的判断を提供して勧誘する行為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三　有価証券店頭指数等先渡取引に関連し、店頭約定指数若しくは店頭現実指数又は店頭約定数値若しくは店頭現実数値が上昇し、又は低下することの断定的判断を提供して勧誘する行為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四　有価証券店頭指数等スワップ取引に関連し、有価証券店頭指数の数値、有価証券の価格、金利又は通貨の価格が上昇し、又は低下することの断定的判断を提供して勧誘する行為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五　有価証券の売買若しくはその受託等（媒介、取次ぎ又は代理の申込み（以下「委託等」という。）を受けることをいう。以下同じ。）、有価証券指数等先物取引若しくは有価証券オプション取引の受託又は有価証券店頭デリバティブ取引若しくはその受託等につき、顧客の個別の取引ごとの同意を得ないで、売買の別（有価証券指数等先物取引、有価証券オプション取引又は有価証券店頭デリバティブ取引にあつては、売買の別に相当するものとして</w:t>
      </w:r>
      <w:r w:rsidRPr="00ED504C">
        <w:rPr>
          <w:rFonts w:hint="eastAsia"/>
          <w:u w:val="double" w:color="FF0000"/>
        </w:rPr>
        <w:t>内閣府令</w:t>
      </w:r>
      <w:r w:rsidRPr="00ED504C">
        <w:rPr>
          <w:rFonts w:hint="eastAsia"/>
          <w:u w:color="FF0000"/>
        </w:rPr>
        <w:t>で定める事項。次号において同じ。）、銘柄、数又は価格（有価証券指数等先物取引、有価証券オプション取引又は有価証券店頭デリバティブ取引にあつては、価格に相当するものとして</w:t>
      </w:r>
      <w:r w:rsidRPr="00ED504C">
        <w:rPr>
          <w:rFonts w:hint="eastAsia"/>
          <w:u w:val="double" w:color="FF0000"/>
        </w:rPr>
        <w:t>内閣府令</w:t>
      </w:r>
      <w:r w:rsidRPr="00ED504C">
        <w:rPr>
          <w:rFonts w:hint="eastAsia"/>
          <w:u w:color="FF0000"/>
        </w:rPr>
        <w:t>で定める事項。次号において同じ。）について定めることができることを内容とする契約を締結する行為</w:t>
      </w:r>
    </w:p>
    <w:p w:rsidR="00B57550" w:rsidRPr="00ED504C" w:rsidRDefault="00B57550" w:rsidP="00B57550">
      <w:pPr>
        <w:ind w:leftChars="86" w:left="359" w:hangingChars="85" w:hanging="178"/>
        <w:rPr>
          <w:rFonts w:hint="eastAsia"/>
          <w:u w:color="FF0000"/>
        </w:rPr>
      </w:pPr>
      <w:r w:rsidRPr="00ED504C">
        <w:rPr>
          <w:rFonts w:hint="eastAsia"/>
          <w:u w:color="FF0000"/>
        </w:rPr>
        <w:t>六　有価証券の売買等又は有価証券店頭デリバティブ取引につき、信託契約に基づいて信託をする者の計算においてこれらの取引を行う信託会社又は金融機関の信託業務の兼営等に関する法律（昭和十八年法律第四十三号）第一条第一項の認可を受けた金融機関（以下この号、次条第一項第一号及び第四十七条第三項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B57550" w:rsidRPr="00ED504C" w:rsidRDefault="00B57550" w:rsidP="00B57550">
      <w:pPr>
        <w:ind w:leftChars="86" w:left="359" w:hangingChars="85" w:hanging="178"/>
        <w:rPr>
          <w:rFonts w:hint="eastAsia"/>
          <w:u w:color="FF0000"/>
        </w:rPr>
      </w:pPr>
      <w:r w:rsidRPr="00ED504C">
        <w:rPr>
          <w:rFonts w:hint="eastAsia"/>
          <w:u w:color="FF0000"/>
        </w:rPr>
        <w:t>七　特定かつ少数の銘柄の有価証券について、不特定かつ多数の顧客に対し、買付け若しくは売付け又はその委託等を一定期間継続して一斉にかつ過度に勧誘する行為で、公正な価格形成を損なうおそれがあるもの</w:t>
      </w:r>
    </w:p>
    <w:p w:rsidR="00B57550" w:rsidRPr="00ED504C" w:rsidRDefault="00B57550" w:rsidP="00B57550">
      <w:pPr>
        <w:ind w:leftChars="86" w:left="359" w:hangingChars="85" w:hanging="178"/>
        <w:rPr>
          <w:rFonts w:hint="eastAsia"/>
          <w:u w:color="FF0000"/>
        </w:rPr>
      </w:pPr>
      <w:r w:rsidRPr="00ED504C">
        <w:rPr>
          <w:rFonts w:hint="eastAsia"/>
          <w:u w:color="FF0000"/>
        </w:rPr>
        <w:t>八　顧客から有価証券の買付け又は売付けの委託等を受け、当該委託等に係る売買を成立させる前に自己の計算において当該有価証券と同一の銘柄の有価証券の売買を成立させることを目的として、当該顧客の有価証券の売買の委託等に係る価格と同一又はそれよりも有利な価格（買付けについては当該価格より低い価格を、売付けについては当該価格より高い価格をいう。）で有価証券の買付け又は売付けをする行為</w:t>
      </w:r>
    </w:p>
    <w:p w:rsidR="00B57550" w:rsidRPr="00ED504C" w:rsidRDefault="00B57550" w:rsidP="00B57550">
      <w:pPr>
        <w:ind w:leftChars="86" w:left="359" w:hangingChars="85" w:hanging="178"/>
        <w:rPr>
          <w:rFonts w:hint="eastAsia"/>
          <w:u w:color="FF0000"/>
        </w:rPr>
      </w:pPr>
      <w:r w:rsidRPr="00ED504C">
        <w:rPr>
          <w:rFonts w:hint="eastAsia"/>
          <w:u w:color="FF0000"/>
        </w:rPr>
        <w:t>九　前各号に掲げるもののほか、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w:t>
      </w:r>
      <w:r w:rsidRPr="00ED504C">
        <w:rPr>
          <w:rFonts w:hint="eastAsia"/>
          <w:u w:color="FF0000"/>
        </w:rPr>
        <w:lastRenderedPageBreak/>
        <w:t>はこれに係る同項第二号若しくは第三号に掲げる行為をいう。以下同じ。）若しくは有価証券店頭デリバティブ取引等に関する行為で投資者の保護に欠け、若しくは取引の公正を害し、又は証券業の信用を失墜させるものとして</w:t>
      </w:r>
      <w:r w:rsidRPr="00ED504C">
        <w:rPr>
          <w:rFonts w:hint="eastAsia"/>
          <w:u w:val="double" w:color="FF0000"/>
        </w:rPr>
        <w:t>内閣府令</w:t>
      </w:r>
      <w:r w:rsidRPr="00ED504C">
        <w:rPr>
          <w:rFonts w:hint="eastAsia"/>
          <w:u w:color="FF0000"/>
        </w:rPr>
        <w:t>で定める行為</w:t>
      </w:r>
    </w:p>
    <w:p w:rsidR="00B57550" w:rsidRPr="00ED504C" w:rsidRDefault="00B57550" w:rsidP="00B57550">
      <w:pPr>
        <w:ind w:left="178" w:hangingChars="85" w:hanging="178"/>
        <w:rPr>
          <w:rFonts w:hint="eastAsia"/>
          <w:u w:color="FF0000"/>
        </w:rPr>
      </w:pPr>
      <w:r w:rsidRPr="00ED504C">
        <w:rPr>
          <w:rFonts w:hint="eastAsia"/>
          <w:u w:color="FF0000"/>
        </w:rPr>
        <w:t>②　前項第一号、第二号及び第六号の規定は外国市場証券先物取引に係る証券会社又はその役員若しくは使用人が行う行為について、同項第五号及び第九号の規定は外国市場証券先物取引等（外国市場証券先物取引又はこれに係る第二条第八項第二号若しくは第三号に掲げる行為をいう。以下同じ。）に係るこれらの者が行う行為について準用する。</w:t>
      </w:r>
    </w:p>
    <w:p w:rsidR="00B57550" w:rsidRPr="00ED504C" w:rsidRDefault="00B57550" w:rsidP="00B57550">
      <w:pPr>
        <w:ind w:left="178" w:hangingChars="85" w:hanging="178"/>
        <w:rPr>
          <w:u w:color="FF0000"/>
        </w:rPr>
      </w:pPr>
    </w:p>
    <w:p w:rsidR="00B57550" w:rsidRPr="00ED504C" w:rsidRDefault="00B57550" w:rsidP="00B57550">
      <w:pPr>
        <w:ind w:left="178" w:hangingChars="85" w:hanging="178"/>
        <w:rPr>
          <w:u w:color="FF0000"/>
        </w:rPr>
      </w:pPr>
      <w:r w:rsidRPr="00ED504C">
        <w:rPr>
          <w:rFonts w:hint="eastAsia"/>
          <w:u w:color="FF0000"/>
        </w:rPr>
        <w:t>（改正前）</w:t>
      </w:r>
    </w:p>
    <w:p w:rsidR="00B57550" w:rsidRPr="00ED504C" w:rsidRDefault="00B57550" w:rsidP="00B57550">
      <w:pPr>
        <w:ind w:left="178" w:hangingChars="85" w:hanging="178"/>
        <w:rPr>
          <w:rFonts w:hint="eastAsia"/>
          <w:u w:color="FF0000"/>
        </w:rPr>
      </w:pPr>
      <w:r w:rsidRPr="00ED504C">
        <w:rPr>
          <w:rFonts w:hint="eastAsia"/>
          <w:u w:color="FF0000"/>
        </w:rPr>
        <w:t>第四十二条　証券会社又はその役員若しくは使用人は、次に掲げる行為をしてはならない。ただし、第五号及び第六号に掲げる行為にあつては、第三十四条第二項第一号の投資一任契約に係る業務として行うもの及び投資者の保護に欠け、取引の公正を害し、又は証券業の信用を失墜させるおそれのないものとして</w:t>
      </w:r>
      <w:r w:rsidRPr="00ED504C">
        <w:rPr>
          <w:rFonts w:hint="eastAsia"/>
          <w:u w:val="single" w:color="FF0000"/>
        </w:rPr>
        <w:t>総理府令・大蔵省令</w:t>
      </w:r>
      <w:r w:rsidRPr="00ED504C">
        <w:rPr>
          <w:rFonts w:hint="eastAsia"/>
          <w:u w:color="FF0000"/>
        </w:rPr>
        <w:t>で定めるものを除く。</w:t>
      </w:r>
    </w:p>
    <w:p w:rsidR="00B57550" w:rsidRPr="00ED504C" w:rsidRDefault="00B57550" w:rsidP="00B57550">
      <w:pPr>
        <w:ind w:leftChars="86" w:left="359" w:hangingChars="85" w:hanging="178"/>
        <w:rPr>
          <w:rFonts w:hint="eastAsia"/>
          <w:u w:color="FF0000"/>
        </w:rPr>
      </w:pPr>
      <w:r w:rsidRPr="00ED504C">
        <w:rPr>
          <w:rFonts w:hint="eastAsia"/>
          <w:u w:color="FF0000"/>
        </w:rPr>
        <w:t>一　有価証券の売買その他の取引又は有価証券オプション取引若しくは有価証券店頭オプション取引に関連し、有価証券の価格又はオプションの対価の額が騰貴し、又は下落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二　有価証券指数等先物取引に関連し、約定指数若しくは現実指数又は約定数値若しくは現実数値が上昇し、又は低下することの断定的判断を提供して勧誘する行為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三　有価証券店頭指数等先渡取引に関連し、店頭約定指数若しくは店頭現実指数又は店頭約定数値若しくは店頭現実数値が上昇し、又は低下することの断定的判断を提供して勧誘する行為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四　有価証券店頭指数等スワップ取引に関連し、有価証券店頭指数の数値、有価証券の価格、金利又は通貨の価格が上昇し、又は低下することの断定的判断を提供して勧誘する行為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五　有価証券の売買若しくはその受託等（媒介、取次ぎ又は代理の申込み（以下「委託等」という。）を受けることをいう。以下同じ。）、有価証券指数等先物取引若しくは有価証券オプション取引の受託又は有価証券店頭デリバティブ取引若しくはその受託等につき、顧客の個別の取引ごとの同意を得ないで、売買の別（有価証券指数等先物取引、有価証券オプション取引又は有価証券店頭デリバティブ取引にあつては、売買の別に相当するものとして</w:t>
      </w:r>
      <w:r w:rsidRPr="00ED504C">
        <w:rPr>
          <w:rFonts w:hint="eastAsia"/>
          <w:u w:val="single" w:color="FF0000"/>
        </w:rPr>
        <w:t>総理府令・大蔵省令</w:t>
      </w:r>
      <w:r w:rsidRPr="00ED504C">
        <w:rPr>
          <w:rFonts w:hint="eastAsia"/>
          <w:u w:color="FF0000"/>
        </w:rPr>
        <w:t>で定める事項。次号において同じ。）、銘柄、数又は価格（有価証券指数等先物取引、有価証券オプション取引又は有価証券店頭デリバティブ取引にあつては、価格に相当するものとして</w:t>
      </w:r>
      <w:r w:rsidRPr="00ED504C">
        <w:rPr>
          <w:rFonts w:hint="eastAsia"/>
          <w:u w:val="single" w:color="FF0000"/>
        </w:rPr>
        <w:t>総理府令・大蔵省令</w:t>
      </w:r>
      <w:r w:rsidRPr="00ED504C">
        <w:rPr>
          <w:rFonts w:hint="eastAsia"/>
          <w:u w:color="FF0000"/>
        </w:rPr>
        <w:t>で定める事項。次号において同じ。）について定めることができることを内容とする契約を締結する行為</w:t>
      </w:r>
    </w:p>
    <w:p w:rsidR="00B57550" w:rsidRPr="00ED504C" w:rsidRDefault="00B57550" w:rsidP="00B57550">
      <w:pPr>
        <w:ind w:leftChars="86" w:left="359" w:hangingChars="85" w:hanging="178"/>
        <w:rPr>
          <w:rFonts w:hint="eastAsia"/>
          <w:u w:color="FF0000"/>
        </w:rPr>
      </w:pPr>
      <w:r w:rsidRPr="00ED504C">
        <w:rPr>
          <w:rFonts w:hint="eastAsia"/>
          <w:u w:color="FF0000"/>
        </w:rPr>
        <w:t>六　有価証券の売買等又は有価証券店頭デリバティブ取引につき、信託契約に基づいて信託をする者の計算においてこれらの取引を行う信託会社又は金融機関の信託業務の兼営等に関する法律（昭和十八年法律第四十三号）第一条第一項の認可を受けた金融機関</w:t>
      </w:r>
      <w:r w:rsidRPr="00ED504C">
        <w:rPr>
          <w:rFonts w:hint="eastAsia"/>
          <w:u w:color="FF0000"/>
        </w:rPr>
        <w:lastRenderedPageBreak/>
        <w:t>（以下この号、次条第一項第一号及び第四十七条第三項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B57550" w:rsidRPr="00ED504C" w:rsidRDefault="00B57550" w:rsidP="00B57550">
      <w:pPr>
        <w:ind w:leftChars="86" w:left="359" w:hangingChars="85" w:hanging="178"/>
        <w:rPr>
          <w:rFonts w:hint="eastAsia"/>
          <w:u w:color="FF0000"/>
        </w:rPr>
      </w:pPr>
      <w:r w:rsidRPr="00ED504C">
        <w:rPr>
          <w:rFonts w:hint="eastAsia"/>
          <w:u w:color="FF0000"/>
        </w:rPr>
        <w:t>七　特定かつ少数の銘柄の有価証券について、不特定かつ多数の顧客に対し、買付け若しくは売付け又はその委託等を一定期間継続して一斉にかつ過度に勧誘する行為で、公正な価格形成を損なうおそれがあるもの</w:t>
      </w:r>
    </w:p>
    <w:p w:rsidR="00B57550" w:rsidRPr="00ED504C" w:rsidRDefault="00B57550" w:rsidP="00B57550">
      <w:pPr>
        <w:ind w:leftChars="86" w:left="359" w:hangingChars="85" w:hanging="178"/>
        <w:rPr>
          <w:rFonts w:hint="eastAsia"/>
          <w:u w:color="FF0000"/>
        </w:rPr>
      </w:pPr>
      <w:r w:rsidRPr="00ED504C">
        <w:rPr>
          <w:rFonts w:hint="eastAsia"/>
          <w:u w:color="FF0000"/>
        </w:rPr>
        <w:t>八　顧客から有価証券の買付け又は売付けの委託等を受け、当該委託等に係る売買を成立させる前に自己の計算において当該有価証券と同一の銘柄の有価証券の売買を成立させることを目的として、当該顧客の有価証券の売買の委託等に係る価格と同一又はそれよりも有利な価格（買付けについては当該価格より低い価格を、売付けについては当該価格より高い価格をいう。）で有価証券の買付け又は売付けをする行為</w:t>
      </w:r>
    </w:p>
    <w:p w:rsidR="00B57550" w:rsidRPr="00ED504C" w:rsidRDefault="00B57550" w:rsidP="00B57550">
      <w:pPr>
        <w:ind w:leftChars="86" w:left="359" w:hangingChars="85" w:hanging="178"/>
        <w:rPr>
          <w:rFonts w:hint="eastAsia"/>
          <w:u w:color="FF0000"/>
        </w:rPr>
      </w:pPr>
      <w:r w:rsidRPr="00ED504C">
        <w:rPr>
          <w:rFonts w:hint="eastAsia"/>
          <w:u w:color="FF0000"/>
        </w:rPr>
        <w:t>九　前各号に掲げるもののほか、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に関する行為で投資者の保護に欠け、若しくは取引の公正を害し、又は証券業の信用を失墜させるものとして</w:t>
      </w:r>
      <w:r w:rsidRPr="00ED504C">
        <w:rPr>
          <w:rFonts w:hint="eastAsia"/>
          <w:u w:val="single" w:color="FF0000"/>
        </w:rPr>
        <w:t>総理府令・大蔵省令</w:t>
      </w:r>
      <w:r w:rsidRPr="00ED504C">
        <w:rPr>
          <w:rFonts w:hint="eastAsia"/>
          <w:u w:color="FF0000"/>
        </w:rPr>
        <w:t>で定める行為</w:t>
      </w:r>
    </w:p>
    <w:p w:rsidR="00B57550" w:rsidRPr="00ED504C" w:rsidRDefault="00B57550" w:rsidP="00B57550">
      <w:pPr>
        <w:ind w:left="178" w:hangingChars="85" w:hanging="178"/>
        <w:rPr>
          <w:rFonts w:hint="eastAsia"/>
          <w:u w:color="FF0000"/>
        </w:rPr>
      </w:pPr>
      <w:r w:rsidRPr="00ED504C">
        <w:rPr>
          <w:rFonts w:hint="eastAsia"/>
          <w:u w:color="FF0000"/>
        </w:rPr>
        <w:t>②　前項第一号、第二号及び第六号の規定は外国市場証券先物取引に係る証券会社又はその役員若しくは使用人が行う行為について、同項第五号及び第九号の規定は外国市場証券先物取引等（外国市場証券先物取引又はこれに係る第二条第八項第二号若しくは第三号に掲げる行為をいう。以下同じ。）に係るこれらの者が行う行為について準用する。</w:t>
      </w:r>
    </w:p>
    <w:p w:rsidR="00B57550" w:rsidRPr="00ED504C" w:rsidRDefault="00B57550" w:rsidP="00B57550">
      <w:pPr>
        <w:rPr>
          <w:u w:color="FF0000"/>
        </w:rPr>
      </w:pPr>
    </w:p>
    <w:p w:rsidR="00B57550" w:rsidRPr="00ED504C" w:rsidRDefault="00B57550" w:rsidP="00B57550">
      <w:pPr>
        <w:ind w:left="178" w:hangingChars="85" w:hanging="178"/>
        <w:rPr>
          <w:u w:color="FF0000"/>
        </w:rPr>
      </w:pP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11</w:t>
      </w:r>
      <w:r w:rsidRPr="00ED504C">
        <w:rPr>
          <w:rFonts w:hint="eastAsia"/>
          <w:u w:color="FF0000"/>
        </w:rPr>
        <w:t>年</w:t>
      </w:r>
      <w:r w:rsidRPr="00ED504C">
        <w:rPr>
          <w:rFonts w:hint="eastAsia"/>
          <w:u w:color="FF0000"/>
        </w:rPr>
        <w:t>12</w:t>
      </w:r>
      <w:r w:rsidRPr="00ED504C">
        <w:rPr>
          <w:rFonts w:hint="eastAsia"/>
          <w:u w:color="FF0000"/>
        </w:rPr>
        <w:t>月</w:t>
      </w:r>
      <w:r w:rsidRPr="00ED504C">
        <w:rPr>
          <w:rFonts w:hint="eastAsia"/>
          <w:u w:color="FF0000"/>
        </w:rPr>
        <w:t>8</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151</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11</w:t>
      </w:r>
      <w:r w:rsidRPr="00ED504C">
        <w:rPr>
          <w:rFonts w:hint="eastAsia"/>
          <w:u w:color="FF0000"/>
        </w:rPr>
        <w:t>年</w:t>
      </w:r>
      <w:r w:rsidRPr="00ED504C">
        <w:rPr>
          <w:rFonts w:hint="eastAsia"/>
          <w:u w:color="FF0000"/>
        </w:rPr>
        <w:t>8</w:t>
      </w:r>
      <w:r w:rsidRPr="00ED504C">
        <w:rPr>
          <w:rFonts w:hint="eastAsia"/>
          <w:u w:color="FF0000"/>
        </w:rPr>
        <w:t>月</w:t>
      </w:r>
      <w:r w:rsidRPr="00ED504C">
        <w:rPr>
          <w:rFonts w:hint="eastAsia"/>
          <w:u w:color="FF0000"/>
        </w:rPr>
        <w:t>13</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125</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11</w:t>
      </w:r>
      <w:r w:rsidRPr="00ED504C">
        <w:rPr>
          <w:rFonts w:hint="eastAsia"/>
          <w:u w:color="FF0000"/>
        </w:rPr>
        <w:t>年</w:t>
      </w:r>
      <w:r w:rsidRPr="00ED504C">
        <w:rPr>
          <w:rFonts w:hint="eastAsia"/>
          <w:u w:color="FF0000"/>
        </w:rPr>
        <w:t>6</w:t>
      </w:r>
      <w:r w:rsidRPr="00ED504C">
        <w:rPr>
          <w:rFonts w:hint="eastAsia"/>
          <w:u w:color="FF0000"/>
        </w:rPr>
        <w:t>月</w:t>
      </w:r>
      <w:r w:rsidRPr="00ED504C">
        <w:rPr>
          <w:rFonts w:hint="eastAsia"/>
          <w:u w:color="FF0000"/>
        </w:rPr>
        <w:t>23</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80</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10</w:t>
      </w:r>
      <w:r w:rsidRPr="00ED504C">
        <w:rPr>
          <w:rFonts w:hint="eastAsia"/>
          <w:u w:color="FF0000"/>
        </w:rPr>
        <w:t>年</w:t>
      </w:r>
      <w:r w:rsidRPr="00ED504C">
        <w:rPr>
          <w:rFonts w:hint="eastAsia"/>
          <w:u w:color="FF0000"/>
        </w:rPr>
        <w:t>10</w:t>
      </w:r>
      <w:r w:rsidRPr="00ED504C">
        <w:rPr>
          <w:rFonts w:hint="eastAsia"/>
          <w:u w:color="FF0000"/>
        </w:rPr>
        <w:t>月</w:t>
      </w:r>
      <w:r w:rsidRPr="00ED504C">
        <w:rPr>
          <w:rFonts w:hint="eastAsia"/>
          <w:u w:color="FF0000"/>
        </w:rPr>
        <w:t>16</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131</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rFonts w:hint="eastAsia"/>
          <w:u w:color="FF0000"/>
        </w:rPr>
      </w:pPr>
      <w:r w:rsidRPr="00ED504C">
        <w:rPr>
          <w:rFonts w:hint="eastAsia"/>
          <w:u w:color="FF0000"/>
        </w:rPr>
        <w:t>【平成</w:t>
      </w:r>
      <w:r w:rsidRPr="00ED504C">
        <w:rPr>
          <w:rFonts w:hint="eastAsia"/>
          <w:u w:color="FF0000"/>
        </w:rPr>
        <w:t>10</w:t>
      </w:r>
      <w:r w:rsidRPr="00ED504C">
        <w:rPr>
          <w:rFonts w:hint="eastAsia"/>
          <w:u w:color="FF0000"/>
        </w:rPr>
        <w:t>年</w:t>
      </w:r>
      <w:r w:rsidRPr="00ED504C">
        <w:rPr>
          <w:rFonts w:hint="eastAsia"/>
          <w:u w:color="FF0000"/>
        </w:rPr>
        <w:t>10</w:t>
      </w:r>
      <w:r w:rsidRPr="00ED504C">
        <w:rPr>
          <w:rFonts w:hint="eastAsia"/>
          <w:u w:color="FF0000"/>
        </w:rPr>
        <w:t>月</w:t>
      </w:r>
      <w:r w:rsidRPr="00ED504C">
        <w:rPr>
          <w:rFonts w:hint="eastAsia"/>
          <w:u w:color="FF0000"/>
        </w:rPr>
        <w:t>13</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118</w:t>
      </w:r>
      <w:r w:rsidRPr="00ED504C">
        <w:rPr>
          <w:rFonts w:hint="eastAsia"/>
          <w:u w:color="FF0000"/>
        </w:rPr>
        <w:t>号】</w:t>
      </w:r>
      <w:r w:rsidRPr="00ED504C">
        <w:rPr>
          <w:u w:color="FF0000"/>
        </w:rPr>
        <w:tab/>
      </w:r>
      <w:r w:rsidRPr="00ED504C">
        <w:rPr>
          <w:rFonts w:hint="eastAsia"/>
          <w:u w:color="FF0000"/>
        </w:rPr>
        <w:t>（改正なし）</w:t>
      </w:r>
    </w:p>
    <w:p w:rsidR="00B57550" w:rsidRPr="00ED504C" w:rsidRDefault="00B57550" w:rsidP="00B57550">
      <w:pPr>
        <w:rPr>
          <w:u w:color="FF0000"/>
        </w:rPr>
      </w:pPr>
      <w:r w:rsidRPr="00ED504C">
        <w:rPr>
          <w:rFonts w:hint="eastAsia"/>
          <w:u w:color="FF0000"/>
        </w:rPr>
        <w:t>【平成</w:t>
      </w:r>
      <w:r w:rsidRPr="00ED504C">
        <w:rPr>
          <w:rFonts w:hint="eastAsia"/>
          <w:u w:color="FF0000"/>
        </w:rPr>
        <w:t>10</w:t>
      </w:r>
      <w:r w:rsidRPr="00ED504C">
        <w:rPr>
          <w:rFonts w:hint="eastAsia"/>
          <w:u w:color="FF0000"/>
        </w:rPr>
        <w:t>年</w:t>
      </w:r>
      <w:r w:rsidRPr="00ED504C">
        <w:rPr>
          <w:rFonts w:hint="eastAsia"/>
          <w:u w:color="FF0000"/>
        </w:rPr>
        <w:t>6</w:t>
      </w:r>
      <w:r w:rsidRPr="00ED504C">
        <w:rPr>
          <w:rFonts w:hint="eastAsia"/>
          <w:u w:color="FF0000"/>
        </w:rPr>
        <w:t>月</w:t>
      </w:r>
      <w:r w:rsidRPr="00ED504C">
        <w:rPr>
          <w:rFonts w:hint="eastAsia"/>
          <w:u w:color="FF0000"/>
        </w:rPr>
        <w:t>15</w:t>
      </w:r>
      <w:r w:rsidRPr="00ED504C">
        <w:rPr>
          <w:rFonts w:hint="eastAsia"/>
          <w:u w:color="FF0000"/>
        </w:rPr>
        <w:t>日</w:t>
      </w:r>
      <w:r w:rsidRPr="00ED504C">
        <w:rPr>
          <w:rFonts w:hint="eastAsia"/>
          <w:u w:color="FF0000"/>
        </w:rPr>
        <w:tab/>
      </w:r>
      <w:r w:rsidRPr="00ED504C">
        <w:rPr>
          <w:rFonts w:hint="eastAsia"/>
          <w:u w:color="FF0000"/>
        </w:rPr>
        <w:t>法律第</w:t>
      </w:r>
      <w:r w:rsidRPr="00ED504C">
        <w:rPr>
          <w:rFonts w:hint="eastAsia"/>
          <w:u w:color="FF0000"/>
        </w:rPr>
        <w:t>107</w:t>
      </w:r>
      <w:r w:rsidRPr="00ED504C">
        <w:rPr>
          <w:rFonts w:hint="eastAsia"/>
          <w:u w:color="FF0000"/>
        </w:rPr>
        <w:t>号】</w:t>
      </w:r>
    </w:p>
    <w:p w:rsidR="00B57550" w:rsidRPr="00ED504C" w:rsidRDefault="00B57550" w:rsidP="00B57550">
      <w:pPr>
        <w:rPr>
          <w:u w:color="FF0000"/>
        </w:rPr>
      </w:pPr>
    </w:p>
    <w:p w:rsidR="00B57550" w:rsidRPr="00ED504C" w:rsidRDefault="00B57550" w:rsidP="00B57550">
      <w:pPr>
        <w:rPr>
          <w:u w:color="FF0000"/>
        </w:rPr>
      </w:pPr>
      <w:r w:rsidRPr="00ED504C">
        <w:rPr>
          <w:rFonts w:hint="eastAsia"/>
          <w:u w:color="FF0000"/>
        </w:rPr>
        <w:t>（改正後）</w:t>
      </w:r>
    </w:p>
    <w:p w:rsidR="00B57550" w:rsidRPr="00ED504C" w:rsidRDefault="00B57550" w:rsidP="00B57550">
      <w:pPr>
        <w:ind w:left="178" w:hangingChars="85" w:hanging="178"/>
        <w:rPr>
          <w:rFonts w:hint="eastAsia"/>
          <w:u w:color="FF0000"/>
        </w:rPr>
      </w:pPr>
      <w:r w:rsidRPr="00ED504C">
        <w:rPr>
          <w:rFonts w:hint="eastAsia"/>
          <w:u w:color="FF0000"/>
        </w:rPr>
        <w:t>第四十二条　証券会社又はその役員若しくは使用人は、次に掲げる行為をしてはならない。ただし、第五号及び第六号に掲げる行為にあつては、第三十四条第二項第一号の投資一任</w:t>
      </w:r>
      <w:r w:rsidRPr="00ED504C">
        <w:rPr>
          <w:rFonts w:hint="eastAsia"/>
          <w:u w:color="FF0000"/>
        </w:rPr>
        <w:lastRenderedPageBreak/>
        <w:t>契約に係る業務として行うもの及び投資者の保護に欠け、取引の公正を害し、又は証券業の信用を失墜させるおそれのないものとして総理府令・大蔵省令で定めるものを除く。</w:t>
      </w:r>
    </w:p>
    <w:p w:rsidR="00B57550" w:rsidRPr="00ED504C" w:rsidRDefault="00B57550" w:rsidP="00B57550">
      <w:pPr>
        <w:ind w:leftChars="86" w:left="359" w:hangingChars="85" w:hanging="178"/>
        <w:rPr>
          <w:rFonts w:hint="eastAsia"/>
          <w:u w:color="FF0000"/>
        </w:rPr>
      </w:pPr>
      <w:r w:rsidRPr="00ED504C">
        <w:rPr>
          <w:rFonts w:hint="eastAsia"/>
          <w:u w:color="FF0000"/>
        </w:rPr>
        <w:t>一　有価証券の売買その他の取引又は有価証券オプション取引若しくは有価証券店頭オプション取引に関連し、有価証券の価格又はオプションの対価の額が騰貴し、又は下落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二　有価証券指数等先物取引に関連し、約定指数若しくは現実指数又は約定数値若しくは現実数値が上昇し、又は低下することの断定的判断を提供して勧誘する行為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三　有価証券店頭指数等先渡取引に関連し、店頭約定指数若しくは店頭現実指数又は店頭約定数値若しくは店頭現実数値が上昇し、又は低下することの断定的判断を提供して勧誘する行為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四　有価証券店頭指数等スワップ取引に関連し、有価証券店頭指数の数値、有価証券の価格、金利又は通貨の価格が上昇し、又は低下することの断定的判断を提供して勧誘する行為</w:t>
      </w:r>
    </w:p>
    <w:p w:rsidR="00B57550" w:rsidRPr="00ED504C" w:rsidRDefault="00B57550" w:rsidP="00B57550">
      <w:pPr>
        <w:ind w:leftChars="86" w:left="359" w:hangingChars="85" w:hanging="178"/>
        <w:rPr>
          <w:rFonts w:hint="eastAsia"/>
          <w:u w:color="FF0000"/>
        </w:rPr>
      </w:pPr>
      <w:r w:rsidRPr="00ED504C">
        <w:rPr>
          <w:rFonts w:hint="eastAsia"/>
          <w:u w:color="FF0000"/>
        </w:rPr>
        <w:t>五　有価証券の売買若しくはその受託等（媒介、取次ぎ又は代理の申込み（以下「委託等」という。）を受けることをいう。以下同じ。）、有価証券指数等先物取引若しくは有価証券オプション取引の受託又は有価証券店頭デリバティブ取引若しくはその受託等につき、顧客の個別の取引ごとの同意を得ないで、売買の別（有価証券指数等先物取引、有価証券オプション取引又は有価証券店頭デリバティブ取引にあつては、売買の別に相当するものとして総理府令・大蔵省令で定める事項。次号において同じ。）、銘柄、数又は価格（有価証券指数等先物取引、有価証券オプション取引又は有価証券店頭デリバティブ取引にあつては、価格に相当するものとして総理府令・大蔵省令で定める事項。次号において同じ。）について定めることができることを内容とする契約を締結する行為</w:t>
      </w:r>
    </w:p>
    <w:p w:rsidR="00B57550" w:rsidRPr="00ED504C" w:rsidRDefault="00B57550" w:rsidP="00B57550">
      <w:pPr>
        <w:ind w:leftChars="86" w:left="359" w:hangingChars="85" w:hanging="178"/>
        <w:rPr>
          <w:rFonts w:hint="eastAsia"/>
          <w:u w:color="FF0000"/>
        </w:rPr>
      </w:pPr>
      <w:r w:rsidRPr="00ED504C">
        <w:rPr>
          <w:rFonts w:hint="eastAsia"/>
          <w:u w:color="FF0000"/>
        </w:rPr>
        <w:t>六　有価証券の売買等又は有価証券店頭デリバティブ取引につき、信託契約に基づいて信託をする者の計算においてこれらの取引を行う信託会社又は金融機関の信託業務の兼営等に関する法律（昭和十八年法律第四十三号）第一条第一項の認可を受けた金融機関（以下この号、次条第一項第一号及び第四十七条第三項において「信託会社等」という。）を顧客とする場合で、かつ、当該信託契約により当該信託会社等がこれらの取引に関する注文を当該信託をする者の指図に従つてすることとされている場合において、当該信託をする者との間で、売買の別、銘柄、数又は価格について当該信託をする者の個別の取引ごとの指示を受けないで、当該信託をする者を代理して当該信託会社等に対し指図をすることができることを内容とする契約を締結する行為</w:t>
      </w:r>
    </w:p>
    <w:p w:rsidR="00B57550" w:rsidRPr="00ED504C" w:rsidRDefault="00B57550" w:rsidP="00B57550">
      <w:pPr>
        <w:ind w:leftChars="86" w:left="359" w:hangingChars="85" w:hanging="178"/>
        <w:rPr>
          <w:rFonts w:hint="eastAsia"/>
          <w:u w:color="FF0000"/>
        </w:rPr>
      </w:pPr>
      <w:r w:rsidRPr="00ED504C">
        <w:rPr>
          <w:rFonts w:hint="eastAsia"/>
          <w:u w:color="FF0000"/>
        </w:rPr>
        <w:t>七　特定かつ少数の銘柄の有価証券について、不特定かつ多数の顧客に対し、買付け若しくは売付け又はその委託等を一定期間継続して一斉にかつ過度に勧誘する行為で、公正な価格形成を損なうおそれがあるもの</w:t>
      </w:r>
    </w:p>
    <w:p w:rsidR="00B57550" w:rsidRPr="00ED504C" w:rsidRDefault="00B57550" w:rsidP="00B57550">
      <w:pPr>
        <w:ind w:leftChars="86" w:left="359" w:hangingChars="85" w:hanging="178"/>
        <w:rPr>
          <w:rFonts w:hint="eastAsia"/>
          <w:u w:color="FF0000"/>
        </w:rPr>
      </w:pPr>
      <w:r w:rsidRPr="00ED504C">
        <w:rPr>
          <w:rFonts w:hint="eastAsia"/>
          <w:u w:color="FF0000"/>
        </w:rPr>
        <w:t>八　顧客から有価証券の買付け又は売付けの委託等を受け、当該委託等に係る売買を成立させる前に自己の計算において当該有価証券と同一の銘柄の有価証券の売買を成立さ</w:t>
      </w:r>
      <w:r w:rsidRPr="00ED504C">
        <w:rPr>
          <w:rFonts w:hint="eastAsia"/>
          <w:u w:color="FF0000"/>
        </w:rPr>
        <w:lastRenderedPageBreak/>
        <w:t>せることを目的として、当該顧客の有価証券の売買の委託等に係る価格と同一又はそれよりも有利な価格（買付けについては当該価格より低い価格を、売付けについては当該価格より高い価格をいう。）で有価証券の買付け又は売付けをする行為</w:t>
      </w:r>
    </w:p>
    <w:p w:rsidR="00B57550" w:rsidRPr="00ED504C" w:rsidRDefault="00B57550" w:rsidP="00B57550">
      <w:pPr>
        <w:ind w:leftChars="86" w:left="359" w:hangingChars="85" w:hanging="178"/>
        <w:rPr>
          <w:rFonts w:hint="eastAsia"/>
          <w:u w:color="FF0000"/>
        </w:rPr>
      </w:pPr>
      <w:r w:rsidRPr="00ED504C">
        <w:rPr>
          <w:rFonts w:hint="eastAsia"/>
          <w:u w:color="FF0000"/>
        </w:rPr>
        <w:t>九　前各号に掲げるもののほか、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に関する行為で投資者の保護に欠け、若しくは取引の公正を害し、又は証券業の信用を失墜させるものとして総理府令・大蔵省令で定める行為</w:t>
      </w:r>
    </w:p>
    <w:p w:rsidR="00562FE9" w:rsidRDefault="00B57550" w:rsidP="00562FE9">
      <w:r w:rsidRPr="00ED504C">
        <w:rPr>
          <w:rFonts w:hint="eastAsia"/>
          <w:u w:color="FF0000"/>
        </w:rPr>
        <w:t>②　前項第一号、第二号及び第六号の規定は外国市場証券先物取引に係る証券会社又はその役員若しくは使用人が行う行為について、同項第五号及び第九号の規定は外国市場証券先物取引等（外国市場証券先物取引又はこれに係る第二条第八項第二号若しくは第三号に掲げる行為をいう。以下同じ。）に係るこれらの者が行う行為について準用する。</w:t>
      </w:r>
    </w:p>
    <w:p w:rsidR="00562FE9" w:rsidRDefault="00562FE9" w:rsidP="00562FE9"/>
    <w:p w:rsidR="00562FE9" w:rsidRDefault="00562FE9" w:rsidP="00562FE9">
      <w:pPr>
        <w:ind w:left="178" w:hangingChars="85" w:hanging="178"/>
      </w:pPr>
      <w:r>
        <w:rPr>
          <w:rFonts w:hint="eastAsia"/>
        </w:rPr>
        <w:t>（改正前）</w:t>
      </w:r>
    </w:p>
    <w:p w:rsidR="00562FE9" w:rsidRDefault="00562FE9" w:rsidP="00562FE9">
      <w:pPr>
        <w:rPr>
          <w:u w:val="single" w:color="FF0000"/>
        </w:rPr>
      </w:pPr>
      <w:r>
        <w:rPr>
          <w:rFonts w:hint="eastAsia"/>
          <w:u w:val="single" w:color="FF0000"/>
        </w:rPr>
        <w:t>（新設）</w:t>
      </w:r>
    </w:p>
    <w:p w:rsidR="00562FE9" w:rsidRDefault="00562FE9" w:rsidP="00562FE9"/>
    <w:p w:rsidR="00562FE9" w:rsidRDefault="00562FE9" w:rsidP="00562FE9"/>
    <w:sectPr w:rsidR="00562FE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405" w:rsidRDefault="00031405">
      <w:r>
        <w:separator/>
      </w:r>
    </w:p>
  </w:endnote>
  <w:endnote w:type="continuationSeparator" w:id="0">
    <w:p w:rsidR="00031405" w:rsidRDefault="00031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71D51">
      <w:rPr>
        <w:rStyle w:val="a4"/>
        <w:noProof/>
      </w:rPr>
      <w:t>1</w:t>
    </w:r>
    <w:r>
      <w:rPr>
        <w:rStyle w:val="a4"/>
      </w:rPr>
      <w:fldChar w:fldCharType="end"/>
    </w:r>
  </w:p>
  <w:p w:rsidR="00BB6331" w:rsidRPr="00254562" w:rsidRDefault="00254562" w:rsidP="00254562">
    <w:pPr>
      <w:pStyle w:val="a3"/>
      <w:ind w:right="360"/>
    </w:pPr>
    <w:r>
      <w:rPr>
        <w:rFonts w:ascii="Times New Roman" w:hAnsi="Times New Roman" w:hint="eastAsia"/>
        <w:noProof/>
        <w:kern w:val="0"/>
        <w:szCs w:val="21"/>
      </w:rPr>
      <w:t xml:space="preserve">金融商品取引法　</w:t>
    </w:r>
    <w:r w:rsidRPr="00254562">
      <w:rPr>
        <w:rFonts w:ascii="Times New Roman" w:hAnsi="Times New Roman"/>
        <w:noProof/>
        <w:kern w:val="0"/>
        <w:szCs w:val="21"/>
      </w:rPr>
      <w:fldChar w:fldCharType="begin"/>
    </w:r>
    <w:r w:rsidRPr="0025456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38</w:t>
    </w:r>
    <w:r>
      <w:rPr>
        <w:rFonts w:ascii="Times New Roman" w:hAnsi="Times New Roman" w:hint="eastAsia"/>
        <w:noProof/>
        <w:kern w:val="0"/>
        <w:szCs w:val="21"/>
      </w:rPr>
      <w:t>条</w:t>
    </w:r>
    <w:r>
      <w:rPr>
        <w:rFonts w:ascii="Times New Roman" w:hAnsi="Times New Roman" w:hint="eastAsia"/>
        <w:noProof/>
        <w:kern w:val="0"/>
        <w:szCs w:val="21"/>
      </w:rPr>
      <w:t>.doc</w:t>
    </w:r>
    <w:r w:rsidRPr="0025456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405" w:rsidRDefault="00031405">
      <w:r>
        <w:separator/>
      </w:r>
    </w:p>
  </w:footnote>
  <w:footnote w:type="continuationSeparator" w:id="0">
    <w:p w:rsidR="00031405" w:rsidRDefault="000314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1405"/>
    <w:rsid w:val="00071D51"/>
    <w:rsid w:val="000E2760"/>
    <w:rsid w:val="00122556"/>
    <w:rsid w:val="00144D01"/>
    <w:rsid w:val="001E1227"/>
    <w:rsid w:val="00233533"/>
    <w:rsid w:val="00254562"/>
    <w:rsid w:val="0037163A"/>
    <w:rsid w:val="00431422"/>
    <w:rsid w:val="0046746D"/>
    <w:rsid w:val="004D1FA6"/>
    <w:rsid w:val="00562FE9"/>
    <w:rsid w:val="006F77CB"/>
    <w:rsid w:val="00702888"/>
    <w:rsid w:val="0089136C"/>
    <w:rsid w:val="008A29F9"/>
    <w:rsid w:val="00953977"/>
    <w:rsid w:val="00964857"/>
    <w:rsid w:val="00A71376"/>
    <w:rsid w:val="00B57550"/>
    <w:rsid w:val="00BB6331"/>
    <w:rsid w:val="00CF3139"/>
    <w:rsid w:val="00D132A7"/>
    <w:rsid w:val="00D1422E"/>
    <w:rsid w:val="00D76F8A"/>
    <w:rsid w:val="00DB6A69"/>
    <w:rsid w:val="00DE10AE"/>
    <w:rsid w:val="00E649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2FE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3353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987">
      <w:bodyDiv w:val="1"/>
      <w:marLeft w:val="0"/>
      <w:marRight w:val="0"/>
      <w:marTop w:val="0"/>
      <w:marBottom w:val="0"/>
      <w:divBdr>
        <w:top w:val="none" w:sz="0" w:space="0" w:color="auto"/>
        <w:left w:val="none" w:sz="0" w:space="0" w:color="auto"/>
        <w:bottom w:val="none" w:sz="0" w:space="0" w:color="auto"/>
        <w:right w:val="none" w:sz="0" w:space="0" w:color="auto"/>
      </w:divBdr>
    </w:div>
    <w:div w:id="42025946">
      <w:bodyDiv w:val="1"/>
      <w:marLeft w:val="0"/>
      <w:marRight w:val="0"/>
      <w:marTop w:val="0"/>
      <w:marBottom w:val="0"/>
      <w:divBdr>
        <w:top w:val="none" w:sz="0" w:space="0" w:color="auto"/>
        <w:left w:val="none" w:sz="0" w:space="0" w:color="auto"/>
        <w:bottom w:val="none" w:sz="0" w:space="0" w:color="auto"/>
        <w:right w:val="none" w:sz="0" w:space="0" w:color="auto"/>
      </w:divBdr>
    </w:div>
    <w:div w:id="345444095">
      <w:bodyDiv w:val="1"/>
      <w:marLeft w:val="0"/>
      <w:marRight w:val="0"/>
      <w:marTop w:val="0"/>
      <w:marBottom w:val="0"/>
      <w:divBdr>
        <w:top w:val="none" w:sz="0" w:space="0" w:color="auto"/>
        <w:left w:val="none" w:sz="0" w:space="0" w:color="auto"/>
        <w:bottom w:val="none" w:sz="0" w:space="0" w:color="auto"/>
        <w:right w:val="none" w:sz="0" w:space="0" w:color="auto"/>
      </w:divBdr>
    </w:div>
    <w:div w:id="377438843">
      <w:bodyDiv w:val="1"/>
      <w:marLeft w:val="0"/>
      <w:marRight w:val="0"/>
      <w:marTop w:val="0"/>
      <w:marBottom w:val="0"/>
      <w:divBdr>
        <w:top w:val="none" w:sz="0" w:space="0" w:color="auto"/>
        <w:left w:val="none" w:sz="0" w:space="0" w:color="auto"/>
        <w:bottom w:val="none" w:sz="0" w:space="0" w:color="auto"/>
        <w:right w:val="none" w:sz="0" w:space="0" w:color="auto"/>
      </w:divBdr>
    </w:div>
    <w:div w:id="529805403">
      <w:bodyDiv w:val="1"/>
      <w:marLeft w:val="0"/>
      <w:marRight w:val="0"/>
      <w:marTop w:val="0"/>
      <w:marBottom w:val="0"/>
      <w:divBdr>
        <w:top w:val="none" w:sz="0" w:space="0" w:color="auto"/>
        <w:left w:val="none" w:sz="0" w:space="0" w:color="auto"/>
        <w:bottom w:val="none" w:sz="0" w:space="0" w:color="auto"/>
        <w:right w:val="none" w:sz="0" w:space="0" w:color="auto"/>
      </w:divBdr>
    </w:div>
    <w:div w:id="1007175368">
      <w:bodyDiv w:val="1"/>
      <w:marLeft w:val="0"/>
      <w:marRight w:val="0"/>
      <w:marTop w:val="0"/>
      <w:marBottom w:val="0"/>
      <w:divBdr>
        <w:top w:val="none" w:sz="0" w:space="0" w:color="auto"/>
        <w:left w:val="none" w:sz="0" w:space="0" w:color="auto"/>
        <w:bottom w:val="none" w:sz="0" w:space="0" w:color="auto"/>
        <w:right w:val="none" w:sz="0" w:space="0" w:color="auto"/>
      </w:divBdr>
    </w:div>
    <w:div w:id="1361276896">
      <w:bodyDiv w:val="1"/>
      <w:marLeft w:val="0"/>
      <w:marRight w:val="0"/>
      <w:marTop w:val="0"/>
      <w:marBottom w:val="0"/>
      <w:divBdr>
        <w:top w:val="none" w:sz="0" w:space="0" w:color="auto"/>
        <w:left w:val="none" w:sz="0" w:space="0" w:color="auto"/>
        <w:bottom w:val="none" w:sz="0" w:space="0" w:color="auto"/>
        <w:right w:val="none" w:sz="0" w:space="0" w:color="auto"/>
      </w:divBdr>
    </w:div>
    <w:div w:id="1365015414">
      <w:bodyDiv w:val="1"/>
      <w:marLeft w:val="0"/>
      <w:marRight w:val="0"/>
      <w:marTop w:val="0"/>
      <w:marBottom w:val="0"/>
      <w:divBdr>
        <w:top w:val="none" w:sz="0" w:space="0" w:color="auto"/>
        <w:left w:val="none" w:sz="0" w:space="0" w:color="auto"/>
        <w:bottom w:val="none" w:sz="0" w:space="0" w:color="auto"/>
        <w:right w:val="none" w:sz="0" w:space="0" w:color="auto"/>
      </w:divBdr>
    </w:div>
    <w:div w:id="1587229681">
      <w:bodyDiv w:val="1"/>
      <w:marLeft w:val="0"/>
      <w:marRight w:val="0"/>
      <w:marTop w:val="0"/>
      <w:marBottom w:val="0"/>
      <w:divBdr>
        <w:top w:val="none" w:sz="0" w:space="0" w:color="auto"/>
        <w:left w:val="none" w:sz="0" w:space="0" w:color="auto"/>
        <w:bottom w:val="none" w:sz="0" w:space="0" w:color="auto"/>
        <w:right w:val="none" w:sz="0" w:space="0" w:color="auto"/>
      </w:divBdr>
    </w:div>
    <w:div w:id="1649507798">
      <w:bodyDiv w:val="1"/>
      <w:marLeft w:val="0"/>
      <w:marRight w:val="0"/>
      <w:marTop w:val="0"/>
      <w:marBottom w:val="0"/>
      <w:divBdr>
        <w:top w:val="none" w:sz="0" w:space="0" w:color="auto"/>
        <w:left w:val="none" w:sz="0" w:space="0" w:color="auto"/>
        <w:bottom w:val="none" w:sz="0" w:space="0" w:color="auto"/>
        <w:right w:val="none" w:sz="0" w:space="0" w:color="auto"/>
      </w:divBdr>
    </w:div>
    <w:div w:id="178199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2766</Words>
  <Characters>15767</Characters>
  <Application>Microsoft Office Word</Application>
  <DocSecurity>0</DocSecurity>
  <Lines>131</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2024-06-27T02:27:00Z</dcterms:created>
  <dcterms:modified xsi:type="dcterms:W3CDTF">2024-06-27T02:27:00Z</dcterms:modified>
</cp:coreProperties>
</file>