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265" w:rsidRDefault="00D03265" w:rsidP="00D0326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03265" w:rsidRDefault="00BB6331" w:rsidP="00BB6331">
      <w:pPr>
        <w:rPr>
          <w:rFonts w:hint="eastAsia"/>
        </w:rPr>
      </w:pPr>
    </w:p>
    <w:p w:rsidR="003830E6" w:rsidRDefault="003830E6" w:rsidP="00D03265">
      <w:pPr>
        <w:ind w:leftChars="85" w:left="178"/>
        <w:rPr>
          <w:rFonts w:hint="eastAsia"/>
        </w:rPr>
      </w:pPr>
      <w:r>
        <w:rPr>
          <w:rFonts w:hint="eastAsia"/>
        </w:rPr>
        <w:t>（金融商品取引業者に対する業務改善命令）</w:t>
      </w:r>
    </w:p>
    <w:p w:rsidR="00BB6331" w:rsidRDefault="003830E6" w:rsidP="00D03265">
      <w:pPr>
        <w:ind w:left="179" w:hangingChars="85" w:hanging="179"/>
        <w:rPr>
          <w:rFonts w:hint="eastAsia"/>
        </w:rPr>
      </w:pPr>
      <w:r w:rsidRPr="00D03265">
        <w:rPr>
          <w:rFonts w:hint="eastAsia"/>
          <w:b/>
        </w:rPr>
        <w:t>第五十一条</w:t>
      </w:r>
      <w:r>
        <w:rPr>
          <w:rFonts w:hint="eastAsia"/>
        </w:rPr>
        <w:t xml:space="preserve">　内閣総理大臣は、金融商品取引業者の業務の運営又は財産の状況に関し、公益又は投資者保護のため必要かつ適当であると認めるときは、その必要の限度において、当該金融商品取引業者に対し、業務の方法の変更その他業務の運営又は財産の状況の改善に必要な措置をとるべきことを命ずることができる。</w:t>
      </w:r>
    </w:p>
    <w:p w:rsidR="00BB6331" w:rsidRDefault="00BB6331" w:rsidP="00BB6331">
      <w:pPr>
        <w:rPr>
          <w:rFonts w:hint="eastAsia"/>
        </w:rPr>
      </w:pPr>
    </w:p>
    <w:p w:rsidR="00BB6331" w:rsidRDefault="00BB6331" w:rsidP="00BB6331">
      <w:pPr>
        <w:rPr>
          <w:rFonts w:hint="eastAsia"/>
        </w:rPr>
      </w:pPr>
    </w:p>
    <w:p w:rsidR="00D03265" w:rsidRDefault="00D03265" w:rsidP="00D0326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03265" w:rsidRDefault="00D03265" w:rsidP="00D0326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1293C">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1293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1293C">
        <w:rPr>
          <w:rFonts w:hint="eastAsia"/>
        </w:rPr>
        <w:t>（改正なし）</w:t>
      </w:r>
    </w:p>
    <w:p w:rsidR="00396210" w:rsidRDefault="00396210" w:rsidP="003962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0D4D">
        <w:rPr>
          <w:rFonts w:hint="eastAsia"/>
        </w:rPr>
        <w:tab/>
      </w:r>
      <w:r w:rsidR="005C0D4D">
        <w:rPr>
          <w:rFonts w:hint="eastAsia"/>
        </w:rPr>
        <w:t>（改正なし）</w:t>
      </w:r>
    </w:p>
    <w:p w:rsidR="00E336F7" w:rsidRDefault="00BB6331" w:rsidP="00E336F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36F7" w:rsidRDefault="00E336F7" w:rsidP="00E336F7"/>
    <w:p w:rsidR="00E336F7" w:rsidRDefault="00E336F7" w:rsidP="00E336F7">
      <w:r>
        <w:rPr>
          <w:rFonts w:hint="eastAsia"/>
        </w:rPr>
        <w:t>（改正後）</w:t>
      </w:r>
    </w:p>
    <w:p w:rsidR="00E336F7" w:rsidRDefault="00E336F7" w:rsidP="00E336F7">
      <w:pPr>
        <w:rPr>
          <w:rFonts w:hint="eastAsia"/>
        </w:rPr>
      </w:pPr>
      <w:r>
        <w:rPr>
          <w:rFonts w:hint="eastAsia"/>
        </w:rPr>
        <w:t>（金融商品取引業者に対する業務改善命令）</w:t>
      </w:r>
    </w:p>
    <w:p w:rsidR="00E336F7" w:rsidRDefault="00E336F7" w:rsidP="00E336F7">
      <w:pPr>
        <w:ind w:left="178" w:hangingChars="85" w:hanging="178"/>
        <w:rPr>
          <w:rFonts w:hint="eastAsia"/>
        </w:rPr>
      </w:pPr>
      <w:r>
        <w:rPr>
          <w:rFonts w:hint="eastAsia"/>
        </w:rPr>
        <w:t>第五十一条　内閣総理大臣は、金融商品取引業者の業務の運営又は財産の状況に関し、公益又は投資者保護のため必要かつ適当であると認めるときは、その必要の限度において、当該金融商品取引業者に対し、業務の方法の変更その他業務の運営又は財産の状況の改善に必要な措置をとるべきことを命ずることができる。</w:t>
      </w:r>
    </w:p>
    <w:p w:rsidR="00E336F7" w:rsidRPr="00E336F7" w:rsidRDefault="00E336F7" w:rsidP="00E336F7">
      <w:pPr>
        <w:ind w:left="178" w:hangingChars="85" w:hanging="178"/>
      </w:pPr>
    </w:p>
    <w:p w:rsidR="00E336F7" w:rsidRDefault="00E336F7" w:rsidP="00E336F7">
      <w:pPr>
        <w:ind w:left="178" w:hangingChars="85" w:hanging="178"/>
      </w:pPr>
      <w:r>
        <w:rPr>
          <w:rFonts w:hint="eastAsia"/>
        </w:rPr>
        <w:t>（改正前）</w:t>
      </w:r>
    </w:p>
    <w:p w:rsidR="00E336F7" w:rsidRDefault="00E336F7" w:rsidP="00E336F7">
      <w:pPr>
        <w:rPr>
          <w:u w:val="single" w:color="FF0000"/>
        </w:rPr>
      </w:pPr>
      <w:r>
        <w:rPr>
          <w:rFonts w:hint="eastAsia"/>
          <w:u w:val="single" w:color="FF0000"/>
        </w:rPr>
        <w:t>（新設）</w:t>
      </w:r>
    </w:p>
    <w:p w:rsidR="00F45858" w:rsidRDefault="00F45858" w:rsidP="009A0FD2">
      <w:pPr>
        <w:ind w:left="178" w:hangingChars="85" w:hanging="178"/>
        <w:rPr>
          <w:rFonts w:hint="eastAsia"/>
        </w:rPr>
      </w:pPr>
    </w:p>
    <w:sectPr w:rsidR="00F458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F31" w:rsidRDefault="00BB3F31">
      <w:r>
        <w:separator/>
      </w:r>
    </w:p>
  </w:endnote>
  <w:endnote w:type="continuationSeparator" w:id="0">
    <w:p w:rsidR="00BB3F31" w:rsidRDefault="00BB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E518F">
      <w:rPr>
        <w:rStyle w:val="a4"/>
        <w:noProof/>
      </w:rPr>
      <w:t>1</w:t>
    </w:r>
    <w:r>
      <w:rPr>
        <w:rStyle w:val="a4"/>
      </w:rPr>
      <w:fldChar w:fldCharType="end"/>
    </w:r>
  </w:p>
  <w:p w:rsidR="00BB6331" w:rsidRPr="00D03265" w:rsidRDefault="00D03265" w:rsidP="00D03265">
    <w:pPr>
      <w:pStyle w:val="a3"/>
      <w:ind w:right="360"/>
    </w:pPr>
    <w:r>
      <w:rPr>
        <w:rFonts w:ascii="Times New Roman" w:hAnsi="Times New Roman" w:hint="eastAsia"/>
        <w:noProof/>
        <w:kern w:val="0"/>
        <w:szCs w:val="21"/>
      </w:rPr>
      <w:t xml:space="preserve">金融商品取引法　</w:t>
    </w:r>
    <w:r w:rsidRPr="00D03265">
      <w:rPr>
        <w:rFonts w:ascii="Times New Roman" w:hAnsi="Times New Roman"/>
        <w:noProof/>
        <w:kern w:val="0"/>
        <w:szCs w:val="21"/>
      </w:rPr>
      <w:fldChar w:fldCharType="begin"/>
    </w:r>
    <w:r w:rsidRPr="00D0326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51</w:t>
    </w:r>
    <w:r>
      <w:rPr>
        <w:rFonts w:ascii="Times New Roman" w:hAnsi="Times New Roman" w:hint="eastAsia"/>
        <w:noProof/>
        <w:kern w:val="0"/>
        <w:szCs w:val="21"/>
      </w:rPr>
      <w:t>条</w:t>
    </w:r>
    <w:r>
      <w:rPr>
        <w:rFonts w:ascii="Times New Roman" w:hAnsi="Times New Roman" w:hint="eastAsia"/>
        <w:noProof/>
        <w:kern w:val="0"/>
        <w:szCs w:val="21"/>
      </w:rPr>
      <w:t>.doc</w:t>
    </w:r>
    <w:r w:rsidRPr="00D0326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F31" w:rsidRDefault="00BB3F31">
      <w:r>
        <w:separator/>
      </w:r>
    </w:p>
  </w:footnote>
  <w:footnote w:type="continuationSeparator" w:id="0">
    <w:p w:rsidR="00BB3F31" w:rsidRDefault="00BB3F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293C"/>
    <w:rsid w:val="0002511E"/>
    <w:rsid w:val="0009016E"/>
    <w:rsid w:val="00175F70"/>
    <w:rsid w:val="001E660A"/>
    <w:rsid w:val="003830E6"/>
    <w:rsid w:val="00396210"/>
    <w:rsid w:val="00517B21"/>
    <w:rsid w:val="005636A6"/>
    <w:rsid w:val="005C0D4D"/>
    <w:rsid w:val="006B1710"/>
    <w:rsid w:val="0070012E"/>
    <w:rsid w:val="00901888"/>
    <w:rsid w:val="00905E42"/>
    <w:rsid w:val="00946D25"/>
    <w:rsid w:val="009A0FD2"/>
    <w:rsid w:val="009D5CB4"/>
    <w:rsid w:val="00A14116"/>
    <w:rsid w:val="00AE518F"/>
    <w:rsid w:val="00BB3F31"/>
    <w:rsid w:val="00BB6331"/>
    <w:rsid w:val="00BC11F4"/>
    <w:rsid w:val="00CA0117"/>
    <w:rsid w:val="00D03265"/>
    <w:rsid w:val="00D15BB1"/>
    <w:rsid w:val="00D91BF3"/>
    <w:rsid w:val="00DF35EA"/>
    <w:rsid w:val="00E336F7"/>
    <w:rsid w:val="00F00CA0"/>
    <w:rsid w:val="00F45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6F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0D4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86268">
      <w:bodyDiv w:val="1"/>
      <w:marLeft w:val="0"/>
      <w:marRight w:val="0"/>
      <w:marTop w:val="0"/>
      <w:marBottom w:val="0"/>
      <w:divBdr>
        <w:top w:val="none" w:sz="0" w:space="0" w:color="auto"/>
        <w:left w:val="none" w:sz="0" w:space="0" w:color="auto"/>
        <w:bottom w:val="none" w:sz="0" w:space="0" w:color="auto"/>
        <w:right w:val="none" w:sz="0" w:space="0" w:color="auto"/>
      </w:divBdr>
    </w:div>
    <w:div w:id="399255123">
      <w:bodyDiv w:val="1"/>
      <w:marLeft w:val="0"/>
      <w:marRight w:val="0"/>
      <w:marTop w:val="0"/>
      <w:marBottom w:val="0"/>
      <w:divBdr>
        <w:top w:val="none" w:sz="0" w:space="0" w:color="auto"/>
        <w:left w:val="none" w:sz="0" w:space="0" w:color="auto"/>
        <w:bottom w:val="none" w:sz="0" w:space="0" w:color="auto"/>
        <w:right w:val="none" w:sz="0" w:space="0" w:color="auto"/>
      </w:divBdr>
    </w:div>
    <w:div w:id="500319960">
      <w:bodyDiv w:val="1"/>
      <w:marLeft w:val="0"/>
      <w:marRight w:val="0"/>
      <w:marTop w:val="0"/>
      <w:marBottom w:val="0"/>
      <w:divBdr>
        <w:top w:val="none" w:sz="0" w:space="0" w:color="auto"/>
        <w:left w:val="none" w:sz="0" w:space="0" w:color="auto"/>
        <w:bottom w:val="none" w:sz="0" w:space="0" w:color="auto"/>
        <w:right w:val="none" w:sz="0" w:space="0" w:color="auto"/>
      </w:divBdr>
    </w:div>
    <w:div w:id="553931671">
      <w:bodyDiv w:val="1"/>
      <w:marLeft w:val="0"/>
      <w:marRight w:val="0"/>
      <w:marTop w:val="0"/>
      <w:marBottom w:val="0"/>
      <w:divBdr>
        <w:top w:val="none" w:sz="0" w:space="0" w:color="auto"/>
        <w:left w:val="none" w:sz="0" w:space="0" w:color="auto"/>
        <w:bottom w:val="none" w:sz="0" w:space="0" w:color="auto"/>
        <w:right w:val="none" w:sz="0" w:space="0" w:color="auto"/>
      </w:divBdr>
    </w:div>
    <w:div w:id="580070093">
      <w:bodyDiv w:val="1"/>
      <w:marLeft w:val="0"/>
      <w:marRight w:val="0"/>
      <w:marTop w:val="0"/>
      <w:marBottom w:val="0"/>
      <w:divBdr>
        <w:top w:val="none" w:sz="0" w:space="0" w:color="auto"/>
        <w:left w:val="none" w:sz="0" w:space="0" w:color="auto"/>
        <w:bottom w:val="none" w:sz="0" w:space="0" w:color="auto"/>
        <w:right w:val="none" w:sz="0" w:space="0" w:color="auto"/>
      </w:divBdr>
    </w:div>
    <w:div w:id="801341285">
      <w:bodyDiv w:val="1"/>
      <w:marLeft w:val="0"/>
      <w:marRight w:val="0"/>
      <w:marTop w:val="0"/>
      <w:marBottom w:val="0"/>
      <w:divBdr>
        <w:top w:val="none" w:sz="0" w:space="0" w:color="auto"/>
        <w:left w:val="none" w:sz="0" w:space="0" w:color="auto"/>
        <w:bottom w:val="none" w:sz="0" w:space="0" w:color="auto"/>
        <w:right w:val="none" w:sz="0" w:space="0" w:color="auto"/>
      </w:divBdr>
    </w:div>
    <w:div w:id="811022540">
      <w:bodyDiv w:val="1"/>
      <w:marLeft w:val="0"/>
      <w:marRight w:val="0"/>
      <w:marTop w:val="0"/>
      <w:marBottom w:val="0"/>
      <w:divBdr>
        <w:top w:val="none" w:sz="0" w:space="0" w:color="auto"/>
        <w:left w:val="none" w:sz="0" w:space="0" w:color="auto"/>
        <w:bottom w:val="none" w:sz="0" w:space="0" w:color="auto"/>
        <w:right w:val="none" w:sz="0" w:space="0" w:color="auto"/>
      </w:divBdr>
    </w:div>
    <w:div w:id="841286752">
      <w:bodyDiv w:val="1"/>
      <w:marLeft w:val="0"/>
      <w:marRight w:val="0"/>
      <w:marTop w:val="0"/>
      <w:marBottom w:val="0"/>
      <w:divBdr>
        <w:top w:val="none" w:sz="0" w:space="0" w:color="auto"/>
        <w:left w:val="none" w:sz="0" w:space="0" w:color="auto"/>
        <w:bottom w:val="none" w:sz="0" w:space="0" w:color="auto"/>
        <w:right w:val="none" w:sz="0" w:space="0" w:color="auto"/>
      </w:divBdr>
    </w:div>
    <w:div w:id="1005673229">
      <w:bodyDiv w:val="1"/>
      <w:marLeft w:val="0"/>
      <w:marRight w:val="0"/>
      <w:marTop w:val="0"/>
      <w:marBottom w:val="0"/>
      <w:divBdr>
        <w:top w:val="none" w:sz="0" w:space="0" w:color="auto"/>
        <w:left w:val="none" w:sz="0" w:space="0" w:color="auto"/>
        <w:bottom w:val="none" w:sz="0" w:space="0" w:color="auto"/>
        <w:right w:val="none" w:sz="0" w:space="0" w:color="auto"/>
      </w:divBdr>
    </w:div>
    <w:div w:id="1156141684">
      <w:bodyDiv w:val="1"/>
      <w:marLeft w:val="0"/>
      <w:marRight w:val="0"/>
      <w:marTop w:val="0"/>
      <w:marBottom w:val="0"/>
      <w:divBdr>
        <w:top w:val="none" w:sz="0" w:space="0" w:color="auto"/>
        <w:left w:val="none" w:sz="0" w:space="0" w:color="auto"/>
        <w:bottom w:val="none" w:sz="0" w:space="0" w:color="auto"/>
        <w:right w:val="none" w:sz="0" w:space="0" w:color="auto"/>
      </w:divBdr>
    </w:div>
    <w:div w:id="134928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2024-06-27T04:14:00Z</dcterms:created>
  <dcterms:modified xsi:type="dcterms:W3CDTF">2024-06-27T04:14:00Z</dcterms:modified>
</cp:coreProperties>
</file>