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B46" w:rsidRDefault="007F4B46" w:rsidP="007F4B4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F4B46" w:rsidRDefault="00BB6331" w:rsidP="00BB6331">
      <w:pPr>
        <w:rPr>
          <w:rFonts w:hint="eastAsia"/>
        </w:rPr>
      </w:pPr>
    </w:p>
    <w:p w:rsidR="00F67BEE" w:rsidRDefault="00F67BEE" w:rsidP="007F4B46">
      <w:pPr>
        <w:ind w:leftChars="85" w:left="178"/>
        <w:rPr>
          <w:rFonts w:hint="eastAsia"/>
        </w:rPr>
      </w:pPr>
      <w:r>
        <w:rPr>
          <w:rFonts w:hint="eastAsia"/>
        </w:rPr>
        <w:t>（監督上の処分）</w:t>
      </w:r>
    </w:p>
    <w:p w:rsidR="00F67BEE" w:rsidRDefault="00F67BEE" w:rsidP="007F4B46">
      <w:pPr>
        <w:ind w:left="179" w:hangingChars="85" w:hanging="179"/>
        <w:rPr>
          <w:rFonts w:hint="eastAsia"/>
        </w:rPr>
      </w:pPr>
      <w:r w:rsidRPr="007F4B46">
        <w:rPr>
          <w:rFonts w:hint="eastAsia"/>
          <w:b/>
        </w:rPr>
        <w:t>第百六条の二十八</w:t>
      </w:r>
      <w:r>
        <w:rPr>
          <w:rFonts w:hint="eastAsia"/>
        </w:rPr>
        <w:t xml:space="preserve">　内閣総理大臣は、金融商品取引所持株会社が法令に違反したとき、又は金融商品取引所持株会社の行為がその子会社である株式会社金融商品取引所の業務の健全かつ適切な運営を損なうおそれがあると認めるときは、当該金融商品取引所持株会社に対し第百六条の十第一項又は第三項ただし書の認可を取り消し、その他監督上必要な措置をとることを命ずることができる。</w:t>
      </w:r>
    </w:p>
    <w:p w:rsidR="00F67BEE" w:rsidRDefault="00F67BEE" w:rsidP="00953F7F">
      <w:pPr>
        <w:ind w:left="178" w:hangingChars="85" w:hanging="178"/>
        <w:rPr>
          <w:rFonts w:hint="eastAsia"/>
        </w:rPr>
      </w:pPr>
      <w:r>
        <w:rPr>
          <w:rFonts w:hint="eastAsia"/>
        </w:rPr>
        <w:t>２　内閣総理大臣は、金融商品取引所持株会社の取締役、会計参与、監査役又は執行役が法令又は法令に基づく行政官庁の処分に違反したときは、当該金融商品取引所持株会社に対し、当該取締役、会計参与、監査役又は執行役の解任を命ずることができる。</w:t>
      </w:r>
    </w:p>
    <w:p w:rsidR="00F67BEE" w:rsidRDefault="00F67BEE" w:rsidP="00953F7F">
      <w:pPr>
        <w:ind w:left="178" w:hangingChars="85" w:hanging="178"/>
        <w:rPr>
          <w:rFonts w:hint="eastAsia"/>
        </w:rPr>
      </w:pPr>
      <w:r>
        <w:rPr>
          <w:rFonts w:hint="eastAsia"/>
        </w:rPr>
        <w:t>３　第一項の規定により第百六条の十第一項又は第三項ただし書の認可を取り消された金融商品取引所持株会社は、速やかに、当該株式会社金融商品取引所を子会社とする会社でなくなるために必要な措置をとらなければならない。</w:t>
      </w:r>
    </w:p>
    <w:p w:rsidR="00F67BEE" w:rsidRDefault="00F67BEE" w:rsidP="00953F7F">
      <w:pPr>
        <w:ind w:left="178" w:hangingChars="85" w:hanging="178"/>
        <w:rPr>
          <w:rFonts w:hint="eastAsia"/>
        </w:rPr>
      </w:pPr>
      <w:r>
        <w:rPr>
          <w:rFonts w:hint="eastAsia"/>
        </w:rPr>
        <w:t>４　前項の措置がとられた場合において、当該措置をとつた者がなお株式会社金融商品取引所の保有基準割合以上の数の対象議決権の保有者であるときは、当該株式会社金融商品取引所を子会社とする会社でなくなつた日を第百三条の二第三項の特定保有者となつた日とみなして、同項の規定を適用する。</w:t>
      </w:r>
    </w:p>
    <w:p w:rsidR="00BB6331" w:rsidRDefault="00F67BEE" w:rsidP="00953F7F">
      <w:pPr>
        <w:ind w:left="178" w:hangingChars="85" w:hanging="178"/>
        <w:rPr>
          <w:rFonts w:hint="eastAsia"/>
        </w:rPr>
      </w:pPr>
      <w:r>
        <w:rPr>
          <w:rFonts w:hint="eastAsia"/>
        </w:rPr>
        <w:t>５　内閣総理大臣は、第一項の規定により必要な措置を命じようとするときは、行政手続法第十三条第一項の規定による意見陳述のための手続の区分にかかわらず、聴聞を行わなければならない。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7F4B46" w:rsidRDefault="007F4B46" w:rsidP="007F4B4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F4B46" w:rsidRDefault="007F4B46" w:rsidP="007F4B4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C1B54">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C1B54">
        <w:rPr>
          <w:rFonts w:hint="eastAsia"/>
        </w:rPr>
        <w:t>（改正なし）</w:t>
      </w:r>
    </w:p>
    <w:p w:rsidR="00EA67FE" w:rsidRDefault="00EA67FE" w:rsidP="00EA67F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53F7F">
        <w:tab/>
      </w:r>
      <w:r w:rsidR="00953F7F">
        <w:rPr>
          <w:rFonts w:hint="eastAsia"/>
        </w:rPr>
        <w:t>（改正なし）</w:t>
      </w:r>
    </w:p>
    <w:p w:rsidR="00EA67FE" w:rsidRDefault="00BB6331" w:rsidP="00EA67F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A67FE" w:rsidRDefault="00EA67FE" w:rsidP="00EA67FE"/>
    <w:p w:rsidR="00EA67FE" w:rsidRDefault="00EA67FE" w:rsidP="00EA67FE">
      <w:r>
        <w:rPr>
          <w:rFonts w:hint="eastAsia"/>
        </w:rPr>
        <w:t>（改正後）</w:t>
      </w:r>
    </w:p>
    <w:p w:rsidR="00EA67FE" w:rsidRPr="00EA67FE" w:rsidRDefault="00EA67FE" w:rsidP="00EA67FE">
      <w:pPr>
        <w:rPr>
          <w:rFonts w:hint="eastAsia"/>
          <w:u w:val="single" w:color="FF0000"/>
        </w:rPr>
      </w:pPr>
      <w:r w:rsidRPr="00EA67FE">
        <w:rPr>
          <w:rFonts w:hint="eastAsia"/>
          <w:u w:val="single" w:color="FF0000"/>
        </w:rPr>
        <w:t>（監督上の処分）</w:t>
      </w:r>
    </w:p>
    <w:p w:rsidR="00EA67FE" w:rsidRDefault="00EA67FE" w:rsidP="00EA67FE">
      <w:pPr>
        <w:ind w:left="178" w:hangingChars="85" w:hanging="178"/>
        <w:rPr>
          <w:rFonts w:hint="eastAsia"/>
        </w:rPr>
      </w:pPr>
      <w:r>
        <w:rPr>
          <w:rFonts w:hint="eastAsia"/>
        </w:rPr>
        <w:t>第百六条の二十八　内閣総理大臣は、</w:t>
      </w:r>
      <w:r w:rsidRPr="00EA67FE">
        <w:rPr>
          <w:rFonts w:hint="eastAsia"/>
          <w:u w:val="single" w:color="FF0000"/>
        </w:rPr>
        <w:t>金融商品取引所持株会社</w:t>
      </w:r>
      <w:r>
        <w:rPr>
          <w:rFonts w:hint="eastAsia"/>
        </w:rPr>
        <w:t>が法令に違反したとき、又は</w:t>
      </w:r>
      <w:r w:rsidRPr="00EA67FE">
        <w:rPr>
          <w:rFonts w:hint="eastAsia"/>
          <w:u w:val="single" w:color="FF0000"/>
        </w:rPr>
        <w:t>金融商品取引所持株会社</w:t>
      </w:r>
      <w:r>
        <w:rPr>
          <w:rFonts w:hint="eastAsia"/>
        </w:rPr>
        <w:t>の行為がその子会社である</w:t>
      </w:r>
      <w:r w:rsidRPr="00EA67FE">
        <w:rPr>
          <w:rFonts w:hint="eastAsia"/>
          <w:u w:val="single" w:color="FF0000"/>
        </w:rPr>
        <w:t>株式会社金融商品取引所</w:t>
      </w:r>
      <w:r>
        <w:rPr>
          <w:rFonts w:hint="eastAsia"/>
        </w:rPr>
        <w:t>の業務の健全かつ適切な運営を損なうおそれがあると認めるときは、当該</w:t>
      </w:r>
      <w:r w:rsidRPr="00EA67FE">
        <w:rPr>
          <w:rFonts w:hint="eastAsia"/>
          <w:u w:val="single" w:color="FF0000"/>
        </w:rPr>
        <w:t>金融商品取引所持株会社</w:t>
      </w:r>
      <w:r>
        <w:rPr>
          <w:rFonts w:hint="eastAsia"/>
        </w:rPr>
        <w:t>に対し第百六条の十第一項又は第三項ただし書の認可を取り消し、その他監督上必要な措置をとることを命ずることができる。</w:t>
      </w:r>
    </w:p>
    <w:p w:rsidR="00EA67FE" w:rsidRDefault="00EA67FE" w:rsidP="00EA67FE">
      <w:pPr>
        <w:ind w:left="178" w:hangingChars="85" w:hanging="178"/>
        <w:rPr>
          <w:rFonts w:hint="eastAsia"/>
        </w:rPr>
      </w:pPr>
      <w:r w:rsidRPr="00EA67FE">
        <w:rPr>
          <w:rFonts w:hint="eastAsia"/>
          <w:u w:val="single" w:color="FF0000"/>
        </w:rPr>
        <w:t>２</w:t>
      </w:r>
      <w:r>
        <w:rPr>
          <w:rFonts w:hint="eastAsia"/>
        </w:rPr>
        <w:t xml:space="preserve">　内閣総理大臣は、</w:t>
      </w:r>
      <w:r w:rsidRPr="00EA67FE">
        <w:rPr>
          <w:rFonts w:hint="eastAsia"/>
          <w:u w:val="single" w:color="FF0000"/>
        </w:rPr>
        <w:t>金融商品取引所持株会社</w:t>
      </w:r>
      <w:r>
        <w:rPr>
          <w:rFonts w:hint="eastAsia"/>
        </w:rPr>
        <w:t>の取締役、会計参与、監査役又は執行役が法令又は法令に基づく行政官庁の処分に違反したときは、当該</w:t>
      </w:r>
      <w:r w:rsidRPr="00EA67FE">
        <w:rPr>
          <w:rFonts w:hint="eastAsia"/>
          <w:u w:val="single" w:color="FF0000"/>
        </w:rPr>
        <w:t>金融商品取引所持株会社</w:t>
      </w:r>
      <w:r>
        <w:rPr>
          <w:rFonts w:hint="eastAsia"/>
        </w:rPr>
        <w:t>に対し、当該取締役、会計参与、監査役又は執行役の解任を命ずることができる。</w:t>
      </w:r>
    </w:p>
    <w:p w:rsidR="00EA67FE" w:rsidRDefault="00EA67FE" w:rsidP="00EA67FE">
      <w:pPr>
        <w:ind w:left="178" w:hangingChars="85" w:hanging="178"/>
        <w:rPr>
          <w:rFonts w:hint="eastAsia"/>
        </w:rPr>
      </w:pPr>
      <w:r w:rsidRPr="00EA67FE">
        <w:rPr>
          <w:rFonts w:hint="eastAsia"/>
          <w:u w:val="single" w:color="FF0000"/>
        </w:rPr>
        <w:t>３</w:t>
      </w:r>
      <w:r>
        <w:rPr>
          <w:rFonts w:hint="eastAsia"/>
        </w:rPr>
        <w:t xml:space="preserve">　第一項の規定により第百六条の十第一項又は第三項ただし書の認可を取り消された</w:t>
      </w:r>
      <w:r w:rsidRPr="00EA67FE">
        <w:rPr>
          <w:rFonts w:hint="eastAsia"/>
          <w:u w:val="single" w:color="FF0000"/>
        </w:rPr>
        <w:t>金融商品取引所持株会社</w:t>
      </w:r>
      <w:r>
        <w:rPr>
          <w:rFonts w:hint="eastAsia"/>
        </w:rPr>
        <w:t>は、速やかに、当該</w:t>
      </w:r>
      <w:r w:rsidRPr="00EA67FE">
        <w:rPr>
          <w:rFonts w:hint="eastAsia"/>
          <w:u w:val="single" w:color="FF0000"/>
        </w:rPr>
        <w:t>株式会社金融商品取引所</w:t>
      </w:r>
      <w:r>
        <w:rPr>
          <w:rFonts w:hint="eastAsia"/>
        </w:rPr>
        <w:t>を子会社とする会社でなくなるために必要な措置をとらなければならない。</w:t>
      </w:r>
    </w:p>
    <w:p w:rsidR="00EA67FE" w:rsidRDefault="00EA67FE" w:rsidP="00EA67FE">
      <w:pPr>
        <w:ind w:left="178" w:hangingChars="85" w:hanging="178"/>
        <w:rPr>
          <w:rFonts w:hint="eastAsia"/>
        </w:rPr>
      </w:pPr>
      <w:r w:rsidRPr="00EA67FE">
        <w:rPr>
          <w:rFonts w:hint="eastAsia"/>
          <w:u w:val="single" w:color="FF0000"/>
        </w:rPr>
        <w:t>４</w:t>
      </w:r>
      <w:r>
        <w:rPr>
          <w:rFonts w:hint="eastAsia"/>
        </w:rPr>
        <w:t xml:space="preserve">　前項の措置がとられた場合において、当該措置をとつた者がなお</w:t>
      </w:r>
      <w:r w:rsidRPr="00EA67FE">
        <w:rPr>
          <w:rFonts w:hint="eastAsia"/>
          <w:u w:val="single" w:color="FF0000"/>
        </w:rPr>
        <w:t>株式会社金融商品取引所</w:t>
      </w:r>
      <w:r>
        <w:rPr>
          <w:rFonts w:hint="eastAsia"/>
        </w:rPr>
        <w:t>の</w:t>
      </w:r>
      <w:r w:rsidRPr="00EA67FE">
        <w:rPr>
          <w:rFonts w:hint="eastAsia"/>
          <w:u w:val="single" w:color="FF0000"/>
        </w:rPr>
        <w:t>保有基準割合</w:t>
      </w:r>
      <w:r>
        <w:rPr>
          <w:rFonts w:hint="eastAsia"/>
        </w:rPr>
        <w:t>以上の数の対象議決権の保有者であるときは、当該</w:t>
      </w:r>
      <w:r w:rsidRPr="00EA67FE">
        <w:rPr>
          <w:rFonts w:hint="eastAsia"/>
          <w:u w:val="single" w:color="FF0000"/>
        </w:rPr>
        <w:t>株式会社金融商品取引所</w:t>
      </w:r>
      <w:r>
        <w:rPr>
          <w:rFonts w:hint="eastAsia"/>
        </w:rPr>
        <w:t>を子会社とする会社でなくなつた日を</w:t>
      </w:r>
      <w:r w:rsidRPr="00EA67FE">
        <w:rPr>
          <w:rFonts w:hint="eastAsia"/>
          <w:u w:val="single" w:color="FF0000"/>
        </w:rPr>
        <w:t>第百三条の二第三項</w:t>
      </w:r>
      <w:r>
        <w:rPr>
          <w:rFonts w:hint="eastAsia"/>
        </w:rPr>
        <w:t>の特定保有者となつた日とみなして、同項の規定を適用する。</w:t>
      </w:r>
    </w:p>
    <w:p w:rsidR="00EA67FE" w:rsidRDefault="00EA67FE" w:rsidP="00EA67FE">
      <w:pPr>
        <w:ind w:left="178" w:hangingChars="85" w:hanging="178"/>
        <w:rPr>
          <w:rFonts w:hint="eastAsia"/>
        </w:rPr>
      </w:pPr>
      <w:r w:rsidRPr="00EA67FE">
        <w:rPr>
          <w:rFonts w:hint="eastAsia"/>
          <w:u w:val="single" w:color="FF0000"/>
        </w:rPr>
        <w:t>５</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A67FE" w:rsidRPr="00EA67FE" w:rsidRDefault="00EA67FE" w:rsidP="00EA67FE">
      <w:pPr>
        <w:ind w:left="178" w:hangingChars="85" w:hanging="178"/>
      </w:pPr>
    </w:p>
    <w:p w:rsidR="00EA67FE" w:rsidRDefault="00EA67FE" w:rsidP="00EA67FE">
      <w:pPr>
        <w:ind w:left="178" w:hangingChars="85" w:hanging="178"/>
      </w:pPr>
      <w:r>
        <w:rPr>
          <w:rFonts w:hint="eastAsia"/>
        </w:rPr>
        <w:t>（改正前）</w:t>
      </w:r>
    </w:p>
    <w:p w:rsidR="00EA67FE" w:rsidRDefault="00EA67FE" w:rsidP="00EA67FE">
      <w:pPr>
        <w:rPr>
          <w:u w:val="single" w:color="FF0000"/>
        </w:rPr>
      </w:pPr>
      <w:r>
        <w:rPr>
          <w:rFonts w:hint="eastAsia"/>
          <w:u w:val="single" w:color="FF0000"/>
        </w:rPr>
        <w:t>（新設）</w:t>
      </w:r>
    </w:p>
    <w:p w:rsidR="00EA67FE" w:rsidRDefault="00EA67FE" w:rsidP="00EA67FE">
      <w:pPr>
        <w:ind w:left="178" w:hangingChars="85" w:hanging="178"/>
        <w:rPr>
          <w:rFonts w:hint="eastAsia"/>
        </w:rPr>
      </w:pPr>
      <w:r>
        <w:rPr>
          <w:rFonts w:hint="eastAsia"/>
        </w:rPr>
        <w:t>第百六条の二十八　内閣総理大臣は、</w:t>
      </w:r>
      <w:r w:rsidRPr="00EA67FE">
        <w:rPr>
          <w:rFonts w:hint="eastAsia"/>
          <w:u w:val="single" w:color="FF0000"/>
        </w:rPr>
        <w:t>証券取引所持株会社</w:t>
      </w:r>
      <w:r>
        <w:rPr>
          <w:rFonts w:hint="eastAsia"/>
        </w:rPr>
        <w:t>が法令に違反したとき、又は</w:t>
      </w:r>
      <w:r w:rsidRPr="00EA67FE">
        <w:rPr>
          <w:rFonts w:hint="eastAsia"/>
          <w:u w:val="single" w:color="FF0000"/>
        </w:rPr>
        <w:t>証券取引所持株会社</w:t>
      </w:r>
      <w:r>
        <w:rPr>
          <w:rFonts w:hint="eastAsia"/>
        </w:rPr>
        <w:t>の行為がその子会社である</w:t>
      </w:r>
      <w:r w:rsidRPr="00EA67FE">
        <w:rPr>
          <w:rFonts w:hint="eastAsia"/>
          <w:u w:val="single" w:color="FF0000"/>
        </w:rPr>
        <w:t>株式会社証券取引所</w:t>
      </w:r>
      <w:r>
        <w:rPr>
          <w:rFonts w:hint="eastAsia"/>
        </w:rPr>
        <w:t>の業務の健全かつ適切な運営を損なうおそれがあると認めるときは、当該</w:t>
      </w:r>
      <w:r w:rsidRPr="00EA67FE">
        <w:rPr>
          <w:rFonts w:hint="eastAsia"/>
          <w:u w:val="single" w:color="FF0000"/>
        </w:rPr>
        <w:t>証券取引所持株会社</w:t>
      </w:r>
      <w:r>
        <w:rPr>
          <w:rFonts w:hint="eastAsia"/>
        </w:rPr>
        <w:t>に対し第百六条の十第一項又は第三項ただし書の認可を取り消し、その他監督上必要な措置をとることを命ずることができる。</w:t>
      </w:r>
    </w:p>
    <w:p w:rsidR="00EA67FE" w:rsidRDefault="00EA67FE" w:rsidP="00EA67FE">
      <w:pPr>
        <w:ind w:left="178" w:hangingChars="85" w:hanging="178"/>
        <w:rPr>
          <w:rFonts w:hint="eastAsia"/>
        </w:rPr>
      </w:pPr>
      <w:r w:rsidRPr="00EA67FE">
        <w:rPr>
          <w:rFonts w:hint="eastAsia"/>
          <w:u w:val="single" w:color="FF0000"/>
        </w:rPr>
        <w:t>②</w:t>
      </w:r>
      <w:r>
        <w:rPr>
          <w:rFonts w:hint="eastAsia"/>
        </w:rPr>
        <w:t xml:space="preserve">　内閣総理大臣は、</w:t>
      </w:r>
      <w:r w:rsidRPr="00EA67FE">
        <w:rPr>
          <w:rFonts w:hint="eastAsia"/>
          <w:u w:val="single" w:color="FF0000"/>
        </w:rPr>
        <w:t>証券取引所持株会社</w:t>
      </w:r>
      <w:r>
        <w:rPr>
          <w:rFonts w:hint="eastAsia"/>
        </w:rPr>
        <w:t>の取締役、</w:t>
      </w:r>
      <w:r w:rsidRPr="00EA67FE">
        <w:rPr>
          <w:rFonts w:hint="eastAsia"/>
        </w:rPr>
        <w:t>会計参与、監査役又は執行役</w:t>
      </w:r>
      <w:r>
        <w:rPr>
          <w:rFonts w:hint="eastAsia"/>
        </w:rPr>
        <w:t>が法令又は法令に基づく行政官庁の処分に違反したときは、当該</w:t>
      </w:r>
      <w:r w:rsidRPr="00EA67FE">
        <w:rPr>
          <w:rFonts w:hint="eastAsia"/>
          <w:u w:val="single" w:color="FF0000"/>
        </w:rPr>
        <w:t>証券取引所持株会社</w:t>
      </w:r>
      <w:r>
        <w:rPr>
          <w:rFonts w:hint="eastAsia"/>
        </w:rPr>
        <w:t>に対し、当該取締役、執行役又は監査役の解任を命ずることができる。</w:t>
      </w:r>
    </w:p>
    <w:p w:rsidR="00EA67FE" w:rsidRDefault="00EA67FE" w:rsidP="00EA67FE">
      <w:pPr>
        <w:ind w:left="178" w:hangingChars="85" w:hanging="178"/>
        <w:rPr>
          <w:rFonts w:hint="eastAsia"/>
        </w:rPr>
      </w:pPr>
      <w:r w:rsidRPr="00EA67FE">
        <w:rPr>
          <w:rFonts w:hint="eastAsia"/>
          <w:u w:val="single" w:color="FF0000"/>
        </w:rPr>
        <w:t>③</w:t>
      </w:r>
      <w:r>
        <w:rPr>
          <w:rFonts w:hint="eastAsia"/>
        </w:rPr>
        <w:t xml:space="preserve">　第一項の規定により第百六条の十第一項又は第三項ただし書の認可を取り消された</w:t>
      </w:r>
      <w:r w:rsidRPr="00EA67FE">
        <w:rPr>
          <w:rFonts w:hint="eastAsia"/>
          <w:u w:val="single" w:color="FF0000"/>
        </w:rPr>
        <w:t>証券取引所持株会社</w:t>
      </w:r>
      <w:r>
        <w:rPr>
          <w:rFonts w:hint="eastAsia"/>
        </w:rPr>
        <w:t>は、速やかに、当該</w:t>
      </w:r>
      <w:r w:rsidRPr="00EA67FE">
        <w:rPr>
          <w:rFonts w:hint="eastAsia"/>
          <w:u w:val="single" w:color="FF0000"/>
        </w:rPr>
        <w:t>株式会社証券取引所</w:t>
      </w:r>
      <w:r>
        <w:rPr>
          <w:rFonts w:hint="eastAsia"/>
        </w:rPr>
        <w:t>を子会社とする会社でなくなるために必要な措置をとらなければならない。</w:t>
      </w:r>
    </w:p>
    <w:p w:rsidR="00EA67FE" w:rsidRDefault="00EA67FE" w:rsidP="00EA67FE">
      <w:pPr>
        <w:ind w:left="178" w:hangingChars="85" w:hanging="178"/>
        <w:rPr>
          <w:rFonts w:hint="eastAsia"/>
        </w:rPr>
      </w:pPr>
      <w:r w:rsidRPr="00EA67FE">
        <w:rPr>
          <w:rFonts w:hint="eastAsia"/>
          <w:u w:val="single" w:color="FF0000"/>
        </w:rPr>
        <w:t>④</w:t>
      </w:r>
      <w:r>
        <w:rPr>
          <w:rFonts w:hint="eastAsia"/>
        </w:rPr>
        <w:t xml:space="preserve">　前項の措置がとられた場合において、当該措置をとつた者がなお</w:t>
      </w:r>
      <w:r w:rsidRPr="00EA67FE">
        <w:rPr>
          <w:rFonts w:hint="eastAsia"/>
          <w:u w:val="single" w:color="FF0000"/>
        </w:rPr>
        <w:t>株式会社証券取引所</w:t>
      </w:r>
      <w:r>
        <w:rPr>
          <w:rFonts w:hint="eastAsia"/>
        </w:rPr>
        <w:lastRenderedPageBreak/>
        <w:t>の</w:t>
      </w:r>
      <w:r w:rsidRPr="00EA67FE">
        <w:rPr>
          <w:rFonts w:hint="eastAsia"/>
          <w:u w:val="single" w:color="FF0000"/>
        </w:rPr>
        <w:t>主要株主基準値</w:t>
      </w:r>
      <w:r>
        <w:rPr>
          <w:rFonts w:hint="eastAsia"/>
        </w:rPr>
        <w:t>以上の数の対象議決権の保有者であるときは、当該</w:t>
      </w:r>
      <w:r w:rsidRPr="00EA67FE">
        <w:rPr>
          <w:rFonts w:hint="eastAsia"/>
          <w:u w:val="single" w:color="FF0000"/>
        </w:rPr>
        <w:t>株式会社証券取引所</w:t>
      </w:r>
      <w:r>
        <w:rPr>
          <w:rFonts w:hint="eastAsia"/>
        </w:rPr>
        <w:t>を子会社とする会社でなくなつた日を</w:t>
      </w:r>
      <w:r w:rsidRPr="00EA67FE">
        <w:rPr>
          <w:rFonts w:hint="eastAsia"/>
          <w:u w:val="single" w:color="FF0000"/>
        </w:rPr>
        <w:t>第百六条の三第四項</w:t>
      </w:r>
      <w:r>
        <w:rPr>
          <w:rFonts w:hint="eastAsia"/>
        </w:rPr>
        <w:t>の特定保有者となつた日とみなして、同項の規定を適用する。</w:t>
      </w:r>
    </w:p>
    <w:p w:rsidR="00EA67FE" w:rsidRDefault="00EA67FE" w:rsidP="00EA67FE">
      <w:pPr>
        <w:ind w:left="178" w:hangingChars="85" w:hanging="178"/>
        <w:rPr>
          <w:rFonts w:hint="eastAsia"/>
        </w:rPr>
      </w:pPr>
      <w:r w:rsidRPr="00EA67FE">
        <w:rPr>
          <w:rFonts w:hint="eastAsia"/>
          <w:u w:val="single" w:color="FF0000"/>
        </w:rPr>
        <w:t>⑤</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A67FE" w:rsidRPr="00EA67FE" w:rsidRDefault="00EA67FE" w:rsidP="00EA67FE"/>
    <w:p w:rsidR="00953F7F" w:rsidRPr="00EA67FE" w:rsidRDefault="00953F7F" w:rsidP="00953F7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A67FE">
        <w:tab/>
      </w:r>
      <w:r w:rsidR="00EA67FE">
        <w:rPr>
          <w:rFonts w:hint="eastAsia"/>
        </w:rPr>
        <w:t>（改正なし）</w:t>
      </w:r>
    </w:p>
    <w:p w:rsidR="00814E18" w:rsidRDefault="00BB6331" w:rsidP="00814E1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14E18" w:rsidRDefault="00814E18" w:rsidP="00814E18"/>
    <w:p w:rsidR="00814E18" w:rsidRDefault="00814E18" w:rsidP="00814E18">
      <w:r>
        <w:rPr>
          <w:rFonts w:hint="eastAsia"/>
        </w:rPr>
        <w:t>（改正後）</w:t>
      </w:r>
    </w:p>
    <w:p w:rsidR="00814E18" w:rsidRDefault="00814E18" w:rsidP="00814E18">
      <w:pPr>
        <w:ind w:left="178" w:hangingChars="85" w:hanging="178"/>
        <w:rPr>
          <w:rFonts w:hint="eastAsia"/>
        </w:rPr>
      </w:pPr>
      <w:r>
        <w:rPr>
          <w:rFonts w:hint="eastAsia"/>
        </w:rPr>
        <w:t>第百六条の二十八　内閣総理大臣は、証券取引所持株会社が法令に違反したとき、又は証券取引所持株会社の行為がその子会社である株式会社証券取引所の業務の健全かつ適切な運営を損なうおそれがあると認めるときは、当該証券取引所持株会社に対し第百六条の十第一項又は第三項ただし書の認可を取り消し、その他監督上必要な措置をとることを命ずることができる。</w:t>
      </w:r>
    </w:p>
    <w:p w:rsidR="00814E18" w:rsidRDefault="00814E18" w:rsidP="00814E18">
      <w:pPr>
        <w:ind w:left="178" w:hangingChars="85" w:hanging="178"/>
        <w:rPr>
          <w:rFonts w:hint="eastAsia"/>
        </w:rPr>
      </w:pPr>
      <w:r>
        <w:rPr>
          <w:rFonts w:hint="eastAsia"/>
        </w:rPr>
        <w:t>②　内閣総理大臣は、証券取引所持株会社の取締役、</w:t>
      </w:r>
      <w:r w:rsidRPr="009022FD">
        <w:rPr>
          <w:rFonts w:hint="eastAsia"/>
          <w:u w:val="single" w:color="FF0000"/>
        </w:rPr>
        <w:t>会計参与、監査役又は執行役</w:t>
      </w:r>
      <w:r>
        <w:rPr>
          <w:rFonts w:hint="eastAsia"/>
        </w:rPr>
        <w:t>が法令又は法令に基づく行政官庁の処分に違反したときは、当該証券取引所持株会社に対し、当該取締役、執行役又は監査役の解任を命ずることができる。</w:t>
      </w:r>
    </w:p>
    <w:p w:rsidR="00814E18" w:rsidRDefault="00814E18" w:rsidP="00814E18">
      <w:pPr>
        <w:ind w:left="178" w:hangingChars="85" w:hanging="178"/>
        <w:rPr>
          <w:rFonts w:hint="eastAsia"/>
        </w:rPr>
      </w:pPr>
      <w:r>
        <w:rPr>
          <w:rFonts w:hint="eastAsia"/>
        </w:rPr>
        <w:t>③　第一項の規定により第百六条の十第一項又は第三項ただし書の認可を取り消された証券取引所持株会社は、速やかに、当該株式会社証券取引所を子会社とする会社でなくなるために必要な措置をとらなければならない。</w:t>
      </w:r>
    </w:p>
    <w:p w:rsidR="00814E18" w:rsidRDefault="00814E18" w:rsidP="00814E18">
      <w:pPr>
        <w:ind w:left="178" w:hangingChars="85" w:hanging="178"/>
        <w:rPr>
          <w:rFonts w:hint="eastAsia"/>
        </w:rPr>
      </w:pPr>
      <w:r>
        <w:rPr>
          <w:rFonts w:hint="eastAsia"/>
        </w:rPr>
        <w:t>④　前項の措置がとられた場合において、当該措置をとつた者がなお株式会社証券取引所の主要株主基準値以上の数の対象議決権の保有者であるときは、当該株式会社証券取引所を子会社とする会社でなくなつた日を第百六条の三第四項の特定保有者となつた日とみなして、同項の規定を適用する。</w:t>
      </w:r>
    </w:p>
    <w:p w:rsidR="00814E18" w:rsidRDefault="00814E18" w:rsidP="00814E18">
      <w:pPr>
        <w:ind w:left="178" w:hangingChars="85" w:hanging="178"/>
        <w:rPr>
          <w:rFonts w:hint="eastAsia"/>
        </w:rPr>
      </w:pPr>
      <w:r>
        <w:rPr>
          <w:rFonts w:hint="eastAsia"/>
        </w:rPr>
        <w:t>⑤　内閣総理大臣は、第一項の規定により必要な措置を命じようとするときは、行政手続法第十三条第一項の規定による意見陳述のための手続の区分にかかわらず、聴聞を行わなければならない。</w:t>
      </w:r>
    </w:p>
    <w:p w:rsidR="00814E18" w:rsidRPr="00814E18" w:rsidRDefault="00814E18" w:rsidP="00814E18">
      <w:pPr>
        <w:ind w:left="178" w:hangingChars="85" w:hanging="178"/>
      </w:pPr>
    </w:p>
    <w:p w:rsidR="00814E18" w:rsidRDefault="00814E18" w:rsidP="00814E18">
      <w:pPr>
        <w:ind w:left="178" w:hangingChars="85" w:hanging="178"/>
      </w:pPr>
      <w:r>
        <w:rPr>
          <w:rFonts w:hint="eastAsia"/>
        </w:rPr>
        <w:t>（改正前）</w:t>
      </w:r>
    </w:p>
    <w:p w:rsidR="00814E18" w:rsidRDefault="00814E18" w:rsidP="00814E18">
      <w:pPr>
        <w:ind w:left="178" w:hangingChars="85" w:hanging="178"/>
        <w:rPr>
          <w:rFonts w:hint="eastAsia"/>
        </w:rPr>
      </w:pPr>
      <w:r>
        <w:rPr>
          <w:rFonts w:hint="eastAsia"/>
        </w:rPr>
        <w:t>第百六条の二十八　内閣総理大臣は、証券取引所持株会社が法令に違反したとき、又は証券取引所持株会社の行為がその子会社である株式会社証券取引所の業務の健全かつ適切な運営を損なうおそれがあると認めるときは、当該証券取引所持株会社に対し第百六条の十第一項又は第三項ただし書の認可を取り消し、その他監督上必要な措置をとることを命</w:t>
      </w:r>
      <w:r>
        <w:rPr>
          <w:rFonts w:hint="eastAsia"/>
        </w:rPr>
        <w:lastRenderedPageBreak/>
        <w:t>ずることができる。</w:t>
      </w:r>
    </w:p>
    <w:p w:rsidR="00814E18" w:rsidRDefault="00814E18" w:rsidP="00814E18">
      <w:pPr>
        <w:ind w:left="178" w:hangingChars="85" w:hanging="178"/>
        <w:rPr>
          <w:rFonts w:hint="eastAsia"/>
        </w:rPr>
      </w:pPr>
      <w:r>
        <w:rPr>
          <w:rFonts w:hint="eastAsia"/>
        </w:rPr>
        <w:t>②　内閣総理大臣は、証券取引所持株会社の取締役、</w:t>
      </w:r>
      <w:r w:rsidRPr="00814E18">
        <w:rPr>
          <w:rFonts w:hint="eastAsia"/>
          <w:u w:val="single" w:color="FF0000"/>
        </w:rPr>
        <w:t>執行役又は監査役</w:t>
      </w:r>
      <w:r>
        <w:rPr>
          <w:rFonts w:hint="eastAsia"/>
        </w:rPr>
        <w:t>が法令又は法令に基づく行政官庁の処分に違反したときは、当該証券取引所持株会社に対し、当該取締役、執行役又は監査役の解任を命ずることができる。</w:t>
      </w:r>
    </w:p>
    <w:p w:rsidR="00814E18" w:rsidRDefault="00814E18" w:rsidP="00814E18">
      <w:pPr>
        <w:ind w:left="178" w:hangingChars="85" w:hanging="178"/>
        <w:rPr>
          <w:rFonts w:hint="eastAsia"/>
        </w:rPr>
      </w:pPr>
      <w:r>
        <w:rPr>
          <w:rFonts w:hint="eastAsia"/>
        </w:rPr>
        <w:t>③　第一項の規定により第百六条の十第一項又は第三項ただし書の認可を取り消された証券取引所持株会社は、速やかに、当該株式会社証券取引所を子会社とする会社でなくなるために必要な措置をとらなければならない。</w:t>
      </w:r>
    </w:p>
    <w:p w:rsidR="00814E18" w:rsidRDefault="00814E18" w:rsidP="00814E18">
      <w:pPr>
        <w:ind w:left="178" w:hangingChars="85" w:hanging="178"/>
        <w:rPr>
          <w:rFonts w:hint="eastAsia"/>
        </w:rPr>
      </w:pPr>
      <w:r>
        <w:rPr>
          <w:rFonts w:hint="eastAsia"/>
        </w:rPr>
        <w:t>④　前項の措置がとられた場合において、当該措置をとつた者がなお株式会社証券取引所の主要株主基準値以上の数の対象議決権の保有者であるときは、当該株式会社証券取引所を子会社とする会社でなくなつた日を第百六条の三第四項の特定保有者となつた日とみなして、同項の規定を適用する。</w:t>
      </w:r>
    </w:p>
    <w:p w:rsidR="00814E18" w:rsidRDefault="00814E18" w:rsidP="00814E18">
      <w:pPr>
        <w:ind w:left="178" w:hangingChars="85" w:hanging="178"/>
        <w:rPr>
          <w:rFonts w:hint="eastAsia"/>
        </w:rPr>
      </w:pPr>
      <w:r>
        <w:rPr>
          <w:rFonts w:hint="eastAsia"/>
        </w:rPr>
        <w:t>⑤　内閣総理大臣は、第一項の規定により必要な措置を命じようとするときは、行政手続法第十三条第一項の規定による意見陳述のための手続の区分にかかわらず、聴聞を行わなければならない。</w:t>
      </w:r>
    </w:p>
    <w:p w:rsidR="00814E18" w:rsidRPr="00814E18" w:rsidRDefault="00814E18" w:rsidP="00814E18"/>
    <w:p w:rsidR="00BB6331" w:rsidRPr="00814E1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14E18">
        <w:tab/>
      </w:r>
      <w:r w:rsidR="00814E18">
        <w:rPr>
          <w:rFonts w:hint="eastAsia"/>
        </w:rPr>
        <w:t>（改正なし）</w:t>
      </w:r>
    </w:p>
    <w:p w:rsidR="001B08B7" w:rsidRDefault="00BB6331" w:rsidP="001B08B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B08B7" w:rsidRDefault="001B08B7" w:rsidP="001B08B7"/>
    <w:p w:rsidR="001B08B7" w:rsidRDefault="001B08B7" w:rsidP="001B08B7">
      <w:r>
        <w:rPr>
          <w:rFonts w:hint="eastAsia"/>
        </w:rPr>
        <w:t>（改正後）</w:t>
      </w:r>
    </w:p>
    <w:p w:rsidR="001B08B7" w:rsidRDefault="001B08B7" w:rsidP="001B08B7">
      <w:pPr>
        <w:ind w:left="178" w:hangingChars="85" w:hanging="178"/>
        <w:rPr>
          <w:rFonts w:hint="eastAsia"/>
        </w:rPr>
      </w:pPr>
      <w:r>
        <w:rPr>
          <w:rFonts w:hint="eastAsia"/>
        </w:rPr>
        <w:t>第百六条の二十八　内閣総理大臣は、証券取引所持株会社が法令に違反したとき、又は証券取引所持株会社の行為がその子会社である株式会社証券取引所の業務の健全かつ適切な運営を損なうおそれがあると認めるときは、当該証券取引所持株会社に対し第百六条の</w:t>
      </w:r>
      <w:r>
        <w:rPr>
          <w:rFonts w:hint="eastAsia"/>
        </w:rPr>
        <w:lastRenderedPageBreak/>
        <w:t>十第一項又は第三項ただし書の認可を取り消し、その他監督上必要な措置をとることを命ずることができる。</w:t>
      </w:r>
    </w:p>
    <w:p w:rsidR="001B08B7" w:rsidRDefault="001B08B7" w:rsidP="001B08B7">
      <w:pPr>
        <w:ind w:left="178" w:hangingChars="85" w:hanging="178"/>
        <w:rPr>
          <w:rFonts w:hint="eastAsia"/>
        </w:rPr>
      </w:pPr>
      <w:r>
        <w:rPr>
          <w:rFonts w:hint="eastAsia"/>
        </w:rPr>
        <w:t>②　内閣総理大臣は、証券取引所持株会社の取締役、執行役又は監査役が法令又は法令に基づく行政官庁の処分に違反したときは、当該証券取引所持株会社に対し、当該取締役、執行役又は監査役の解任を命ずることができる。</w:t>
      </w:r>
    </w:p>
    <w:p w:rsidR="001B08B7" w:rsidRDefault="001B08B7" w:rsidP="001B08B7">
      <w:pPr>
        <w:ind w:left="178" w:hangingChars="85" w:hanging="178"/>
        <w:rPr>
          <w:rFonts w:hint="eastAsia"/>
        </w:rPr>
      </w:pPr>
      <w:r>
        <w:rPr>
          <w:rFonts w:hint="eastAsia"/>
        </w:rPr>
        <w:t>③　第一項の規定により第百六条の十第一項又は第三項ただし書の認可を取り消された証券取引所持株会社は、速やかに、当該株式会社証券取引所を子会社とする会社でなくなるために必要な措置をとらなければならない。</w:t>
      </w:r>
    </w:p>
    <w:p w:rsidR="001B08B7" w:rsidRDefault="001B08B7" w:rsidP="001B08B7">
      <w:pPr>
        <w:ind w:left="178" w:hangingChars="85" w:hanging="178"/>
        <w:rPr>
          <w:rFonts w:hint="eastAsia"/>
        </w:rPr>
      </w:pPr>
      <w:r>
        <w:rPr>
          <w:rFonts w:hint="eastAsia"/>
        </w:rPr>
        <w:t>④　前項の措置がとられた場合において、当該措置をとつた者がなお株式会社証券取引所の主要株主基準値以上の数の対象議決権の保有者であるときは、当該株式会社証券取引所を子会社とする会社でなくなつた日を第百六条の三第四項の特定保有者となつた日とみなして、同項の規定を適用する。</w:t>
      </w:r>
    </w:p>
    <w:p w:rsidR="001B08B7" w:rsidRDefault="001B08B7" w:rsidP="001B08B7">
      <w:pPr>
        <w:ind w:left="178" w:hangingChars="85" w:hanging="178"/>
        <w:rPr>
          <w:rFonts w:hint="eastAsia"/>
        </w:rPr>
      </w:pPr>
      <w:r>
        <w:rPr>
          <w:rFonts w:hint="eastAsia"/>
        </w:rPr>
        <w:t>⑤　内閣総理大臣は、第一項の規定により必要な措置を命じようとするときは、行政手続法第十三条第一項の規定による意見陳述のための手続の区分にかかわらず、聴聞を行わなければならない。</w:t>
      </w:r>
    </w:p>
    <w:p w:rsidR="001B08B7" w:rsidRDefault="001B08B7" w:rsidP="001B08B7">
      <w:pPr>
        <w:ind w:left="178" w:hangingChars="85" w:hanging="178"/>
      </w:pPr>
    </w:p>
    <w:p w:rsidR="001B08B7" w:rsidRDefault="001B08B7" w:rsidP="001B08B7">
      <w:pPr>
        <w:ind w:left="178" w:hangingChars="85" w:hanging="178"/>
      </w:pPr>
      <w:r>
        <w:rPr>
          <w:rFonts w:hint="eastAsia"/>
        </w:rPr>
        <w:t>（改正前）</w:t>
      </w:r>
    </w:p>
    <w:p w:rsidR="001B08B7" w:rsidRDefault="001B08B7" w:rsidP="001B08B7">
      <w:pPr>
        <w:rPr>
          <w:u w:val="single" w:color="FF0000"/>
        </w:rPr>
      </w:pPr>
      <w:r>
        <w:rPr>
          <w:rFonts w:hint="eastAsia"/>
          <w:u w:val="single" w:color="FF0000"/>
        </w:rPr>
        <w:t>（新設）</w:t>
      </w:r>
    </w:p>
    <w:p w:rsidR="001B08B7" w:rsidRDefault="001B08B7" w:rsidP="001B08B7"/>
    <w:p w:rsidR="00BB6331" w:rsidRDefault="00BB6331" w:rsidP="001B08B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9A0" w:rsidRDefault="006059A0">
      <w:r>
        <w:separator/>
      </w:r>
    </w:p>
  </w:endnote>
  <w:endnote w:type="continuationSeparator" w:id="0">
    <w:p w:rsidR="006059A0" w:rsidRDefault="00605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39DA">
      <w:rPr>
        <w:rStyle w:val="a4"/>
        <w:noProof/>
      </w:rPr>
      <w:t>1</w:t>
    </w:r>
    <w:r>
      <w:rPr>
        <w:rStyle w:val="a4"/>
      </w:rPr>
      <w:fldChar w:fldCharType="end"/>
    </w:r>
  </w:p>
  <w:p w:rsidR="00BB6331" w:rsidRDefault="007F4B46" w:rsidP="007F4B46">
    <w:pPr>
      <w:pStyle w:val="a3"/>
      <w:ind w:right="360"/>
    </w:pPr>
    <w:r>
      <w:rPr>
        <w:rFonts w:ascii="Times New Roman" w:hAnsi="Times New Roman" w:hint="eastAsia"/>
        <w:noProof/>
        <w:kern w:val="0"/>
        <w:szCs w:val="21"/>
      </w:rPr>
      <w:t xml:space="preserve">金融商品取引法　</w:t>
    </w:r>
    <w:r w:rsidRPr="007F4B46">
      <w:rPr>
        <w:rFonts w:ascii="Times New Roman" w:hAnsi="Times New Roman"/>
        <w:noProof/>
        <w:kern w:val="0"/>
        <w:szCs w:val="21"/>
      </w:rPr>
      <w:fldChar w:fldCharType="begin"/>
    </w:r>
    <w:r w:rsidRPr="007F4B4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28.doc</w:t>
    </w:r>
    <w:r w:rsidRPr="007F4B4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9A0" w:rsidRDefault="006059A0">
      <w:r>
        <w:separator/>
      </w:r>
    </w:p>
  </w:footnote>
  <w:footnote w:type="continuationSeparator" w:id="0">
    <w:p w:rsidR="006059A0" w:rsidRDefault="00605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B08B7"/>
    <w:rsid w:val="002019E1"/>
    <w:rsid w:val="00243016"/>
    <w:rsid w:val="003B6CC6"/>
    <w:rsid w:val="00412BC2"/>
    <w:rsid w:val="006059A0"/>
    <w:rsid w:val="00641E16"/>
    <w:rsid w:val="007D76EA"/>
    <w:rsid w:val="007F4B46"/>
    <w:rsid w:val="00814E18"/>
    <w:rsid w:val="00943F4A"/>
    <w:rsid w:val="00953F7F"/>
    <w:rsid w:val="00971D34"/>
    <w:rsid w:val="009C1B54"/>
    <w:rsid w:val="00AD39DA"/>
    <w:rsid w:val="00BB4EE0"/>
    <w:rsid w:val="00BB6331"/>
    <w:rsid w:val="00D0105D"/>
    <w:rsid w:val="00EA67FE"/>
    <w:rsid w:val="00EF50A7"/>
    <w:rsid w:val="00F67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7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53F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4725">
      <w:bodyDiv w:val="1"/>
      <w:marLeft w:val="0"/>
      <w:marRight w:val="0"/>
      <w:marTop w:val="0"/>
      <w:marBottom w:val="0"/>
      <w:divBdr>
        <w:top w:val="none" w:sz="0" w:space="0" w:color="auto"/>
        <w:left w:val="none" w:sz="0" w:space="0" w:color="auto"/>
        <w:bottom w:val="none" w:sz="0" w:space="0" w:color="auto"/>
        <w:right w:val="none" w:sz="0" w:space="0" w:color="auto"/>
      </w:divBdr>
    </w:div>
    <w:div w:id="344286847">
      <w:bodyDiv w:val="1"/>
      <w:marLeft w:val="0"/>
      <w:marRight w:val="0"/>
      <w:marTop w:val="0"/>
      <w:marBottom w:val="0"/>
      <w:divBdr>
        <w:top w:val="none" w:sz="0" w:space="0" w:color="auto"/>
        <w:left w:val="none" w:sz="0" w:space="0" w:color="auto"/>
        <w:bottom w:val="none" w:sz="0" w:space="0" w:color="auto"/>
        <w:right w:val="none" w:sz="0" w:space="0" w:color="auto"/>
      </w:divBdr>
    </w:div>
    <w:div w:id="1426882334">
      <w:bodyDiv w:val="1"/>
      <w:marLeft w:val="0"/>
      <w:marRight w:val="0"/>
      <w:marTop w:val="0"/>
      <w:marBottom w:val="0"/>
      <w:divBdr>
        <w:top w:val="none" w:sz="0" w:space="0" w:color="auto"/>
        <w:left w:val="none" w:sz="0" w:space="0" w:color="auto"/>
        <w:bottom w:val="none" w:sz="0" w:space="0" w:color="auto"/>
        <w:right w:val="none" w:sz="0" w:space="0" w:color="auto"/>
      </w:divBdr>
    </w:div>
    <w:div w:id="1428379868">
      <w:bodyDiv w:val="1"/>
      <w:marLeft w:val="0"/>
      <w:marRight w:val="0"/>
      <w:marTop w:val="0"/>
      <w:marBottom w:val="0"/>
      <w:divBdr>
        <w:top w:val="none" w:sz="0" w:space="0" w:color="auto"/>
        <w:left w:val="none" w:sz="0" w:space="0" w:color="auto"/>
        <w:bottom w:val="none" w:sz="0" w:space="0" w:color="auto"/>
        <w:right w:val="none" w:sz="0" w:space="0" w:color="auto"/>
      </w:divBdr>
    </w:div>
    <w:div w:id="166127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678</Words>
  <Characters>3867</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2024-07-03T05:43:00Z</dcterms:created>
  <dcterms:modified xsi:type="dcterms:W3CDTF">2024-07-03T05:43:00Z</dcterms:modified>
</cp:coreProperties>
</file>