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E63" w:rsidRDefault="003A4E63" w:rsidP="003A4E63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A4E63" w:rsidRDefault="00BB6331" w:rsidP="00BB6331">
      <w:pPr>
        <w:rPr>
          <w:rFonts w:hint="eastAsia"/>
        </w:rPr>
      </w:pPr>
    </w:p>
    <w:p w:rsidR="00B1377D" w:rsidRDefault="00B1377D" w:rsidP="003A4E63">
      <w:pPr>
        <w:ind w:leftChars="85" w:left="178"/>
        <w:rPr>
          <w:rFonts w:hint="eastAsia"/>
        </w:rPr>
      </w:pPr>
      <w:r>
        <w:rPr>
          <w:rFonts w:hint="eastAsia"/>
        </w:rPr>
        <w:t>（参考人に対する審問）</w:t>
      </w:r>
    </w:p>
    <w:p w:rsidR="00B1377D" w:rsidRDefault="00B1377D" w:rsidP="003A4E63">
      <w:pPr>
        <w:ind w:left="179" w:hangingChars="85" w:hanging="179"/>
        <w:rPr>
          <w:rFonts w:hint="eastAsia"/>
        </w:rPr>
      </w:pPr>
      <w:r w:rsidRPr="003A4E63">
        <w:rPr>
          <w:rFonts w:hint="eastAsia"/>
          <w:b/>
        </w:rPr>
        <w:t>第百八十五条</w:t>
      </w:r>
      <w:r>
        <w:rPr>
          <w:rFonts w:hint="eastAsia"/>
        </w:rPr>
        <w:t xml:space="preserve">　審判官は、被審人の申立てにより又は職権で、参考人に出頭を求めて審問することができる。この場合においては、被審人も、その参考人に質問することができる。</w:t>
      </w:r>
    </w:p>
    <w:p w:rsidR="00BB6331" w:rsidRDefault="00B1377D" w:rsidP="006C4A80">
      <w:pPr>
        <w:ind w:left="178" w:hangingChars="85" w:hanging="178"/>
        <w:rPr>
          <w:rFonts w:hint="eastAsia"/>
        </w:rPr>
      </w:pPr>
      <w:r>
        <w:rPr>
          <w:rFonts w:hint="eastAsia"/>
        </w:rPr>
        <w:t>２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3A4E63" w:rsidRDefault="003A4E63" w:rsidP="003A4E6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A4E63" w:rsidRDefault="003A4E63" w:rsidP="003A4E6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C13B46" w:rsidRDefault="00C13B46" w:rsidP="00C13B4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C4A80">
        <w:tab/>
      </w:r>
      <w:r w:rsidR="006C4A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C4A80" w:rsidRDefault="006C4A80" w:rsidP="006C4A80"/>
    <w:p w:rsidR="006C4A80" w:rsidRPr="00C13B46" w:rsidRDefault="006C4A80" w:rsidP="006C4A80">
      <w:pPr>
        <w:rPr>
          <w:u w:color="FF0000"/>
        </w:rPr>
      </w:pPr>
      <w:r w:rsidRPr="00C13B46">
        <w:rPr>
          <w:rFonts w:hint="eastAsia"/>
          <w:u w:color="FF0000"/>
        </w:rPr>
        <w:t>（改正後）</w:t>
      </w:r>
    </w:p>
    <w:p w:rsidR="006C4A80" w:rsidRPr="00C13B46" w:rsidRDefault="006C4A80" w:rsidP="006C4A80">
      <w:pPr>
        <w:rPr>
          <w:rFonts w:hint="eastAsia"/>
          <w:u w:val="single" w:color="FF0000"/>
        </w:rPr>
      </w:pPr>
      <w:r w:rsidRPr="00C13B46">
        <w:rPr>
          <w:rFonts w:hint="eastAsia"/>
          <w:u w:val="single" w:color="FF0000"/>
        </w:rPr>
        <w:t>（参考人に対する審問）</w:t>
      </w:r>
    </w:p>
    <w:p w:rsidR="006C4A80" w:rsidRPr="00C13B46" w:rsidRDefault="006C4A80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第百八十五条</w:t>
      </w:r>
      <w:r w:rsidRPr="00C13B46">
        <w:rPr>
          <w:rFonts w:hint="eastAsia"/>
          <w:u w:color="FF0000"/>
        </w:rPr>
        <w:t xml:space="preserve"> </w:t>
      </w:r>
      <w:r w:rsidRPr="00C13B46">
        <w:rPr>
          <w:rFonts w:hint="eastAsia"/>
          <w:u w:color="FF0000"/>
        </w:rPr>
        <w:t xml:space="preserve">　審判官は、被審人の申立てにより又は職権で、参考人に出頭を求めて審問することができる。この場合においては、被審人も、その参考人に質問することができる。</w:t>
      </w:r>
    </w:p>
    <w:p w:rsidR="006C4A80" w:rsidRPr="00C13B46" w:rsidRDefault="006C4A80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val="single" w:color="FF0000"/>
        </w:rPr>
        <w:t>２</w:t>
      </w:r>
      <w:r w:rsidRPr="00C13B46">
        <w:rPr>
          <w:rFonts w:hint="eastAsia"/>
          <w:u w:color="FF0000"/>
        </w:rPr>
        <w:t xml:space="preserve">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6C4A80" w:rsidRPr="00C13B46" w:rsidRDefault="006C4A80" w:rsidP="006C4A80">
      <w:pPr>
        <w:ind w:left="178" w:hangingChars="85" w:hanging="178"/>
        <w:rPr>
          <w:u w:color="FF0000"/>
        </w:rPr>
      </w:pPr>
    </w:p>
    <w:p w:rsidR="006C4A80" w:rsidRPr="00C13B46" w:rsidRDefault="006C4A80" w:rsidP="006C4A80">
      <w:pPr>
        <w:ind w:left="178" w:hangingChars="85" w:hanging="178"/>
        <w:rPr>
          <w:u w:color="FF0000"/>
        </w:rPr>
      </w:pPr>
      <w:r w:rsidRPr="00C13B46">
        <w:rPr>
          <w:rFonts w:hint="eastAsia"/>
          <w:u w:color="FF0000"/>
        </w:rPr>
        <w:t>（改正前）</w:t>
      </w:r>
    </w:p>
    <w:p w:rsidR="006C4A80" w:rsidRPr="00C13B46" w:rsidRDefault="006C4A80" w:rsidP="006C4A80">
      <w:pPr>
        <w:rPr>
          <w:u w:val="single" w:color="FF0000"/>
        </w:rPr>
      </w:pPr>
      <w:r w:rsidRPr="00C13B46">
        <w:rPr>
          <w:rFonts w:hint="eastAsia"/>
          <w:u w:val="single" w:color="FF0000"/>
        </w:rPr>
        <w:t>（新設）</w:t>
      </w:r>
    </w:p>
    <w:p w:rsidR="006C4A80" w:rsidRPr="00C13B46" w:rsidRDefault="006C4A80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第百八十五条　審判官は、被審人の申立てにより又は職権で、参考人に出頭を求めて審問することができる。この場合においては、被審人も、その参考人に質問することができる。</w:t>
      </w:r>
    </w:p>
    <w:p w:rsidR="006C4A80" w:rsidRPr="00C13B46" w:rsidRDefault="00C13B46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val="single" w:color="FF0000"/>
        </w:rPr>
        <w:lastRenderedPageBreak/>
        <w:t>②</w:t>
      </w:r>
      <w:r w:rsidR="006C4A80" w:rsidRPr="00C13B46">
        <w:rPr>
          <w:rFonts w:hint="eastAsia"/>
          <w:u w:color="FF0000"/>
        </w:rPr>
        <w:t xml:space="preserve">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6C4A80" w:rsidRPr="00C13B46" w:rsidRDefault="006C4A80" w:rsidP="006C4A80">
      <w:pPr>
        <w:rPr>
          <w:u w:color="FF0000"/>
        </w:rPr>
      </w:pPr>
    </w:p>
    <w:p w:rsidR="006C4A80" w:rsidRPr="00C13B46" w:rsidRDefault="006C4A80" w:rsidP="006C4A80">
      <w:pPr>
        <w:ind w:left="178" w:hangingChars="85" w:hanging="178"/>
        <w:rPr>
          <w:u w:color="FF0000"/>
        </w:rPr>
      </w:pP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10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21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102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7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26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87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29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76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5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40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10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165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8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159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3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154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1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147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18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124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8D5D3B" w:rsidRPr="00C13B46" w:rsidRDefault="00BB6331" w:rsidP="008D5D3B">
      <w:pPr>
        <w:rPr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9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97</w:t>
      </w:r>
      <w:r w:rsidRPr="00C13B46">
        <w:rPr>
          <w:rFonts w:hint="eastAsia"/>
          <w:u w:color="FF0000"/>
        </w:rPr>
        <w:t>号】</w:t>
      </w:r>
    </w:p>
    <w:p w:rsidR="008D5D3B" w:rsidRPr="00C13B46" w:rsidRDefault="008D5D3B" w:rsidP="008D5D3B">
      <w:pPr>
        <w:rPr>
          <w:u w:color="FF0000"/>
        </w:rPr>
      </w:pPr>
    </w:p>
    <w:p w:rsidR="008D5D3B" w:rsidRPr="00C13B46" w:rsidRDefault="008D5D3B" w:rsidP="008D5D3B">
      <w:pPr>
        <w:rPr>
          <w:u w:color="FF0000"/>
        </w:rPr>
      </w:pPr>
      <w:r w:rsidRPr="00C13B46">
        <w:rPr>
          <w:rFonts w:hint="eastAsia"/>
          <w:u w:color="FF0000"/>
        </w:rPr>
        <w:t>（改正後）</w:t>
      </w:r>
    </w:p>
    <w:p w:rsidR="008D5D3B" w:rsidRPr="00C13B46" w:rsidRDefault="008D5D3B" w:rsidP="008D5D3B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第百八十五条　審判官は、被審人の申立てにより又は職権で、参考人に出頭を求めて審問することができる。この場合においては、被審人も、その参考人に質問することができる。</w:t>
      </w:r>
    </w:p>
    <w:p w:rsidR="008D5D3B" w:rsidRPr="00C13B46" w:rsidRDefault="008D5D3B" w:rsidP="008D5D3B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②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8D5D3B" w:rsidRPr="00C13B46" w:rsidRDefault="008D5D3B" w:rsidP="008D5D3B">
      <w:pPr>
        <w:ind w:left="178" w:hangingChars="85" w:hanging="178"/>
        <w:rPr>
          <w:u w:color="FF0000"/>
        </w:rPr>
      </w:pPr>
    </w:p>
    <w:p w:rsidR="008D5D3B" w:rsidRPr="00C13B46" w:rsidRDefault="008D5D3B" w:rsidP="008D5D3B">
      <w:pPr>
        <w:ind w:left="178" w:hangingChars="85" w:hanging="178"/>
        <w:rPr>
          <w:u w:color="FF0000"/>
        </w:rPr>
      </w:pPr>
      <w:r w:rsidRPr="00C13B46">
        <w:rPr>
          <w:rFonts w:hint="eastAsia"/>
          <w:u w:color="FF0000"/>
        </w:rPr>
        <w:t>（改正前）</w:t>
      </w:r>
    </w:p>
    <w:p w:rsidR="008D5D3B" w:rsidRPr="00C13B46" w:rsidRDefault="008D5D3B" w:rsidP="008D5D3B">
      <w:pPr>
        <w:rPr>
          <w:u w:val="single" w:color="FF0000"/>
        </w:rPr>
      </w:pPr>
      <w:r w:rsidRPr="00C13B46">
        <w:rPr>
          <w:rFonts w:hint="eastAsia"/>
          <w:u w:val="single" w:color="FF0000"/>
        </w:rPr>
        <w:t>（新設）</w:t>
      </w:r>
    </w:p>
    <w:p w:rsidR="008D5D3B" w:rsidRPr="00C13B46" w:rsidRDefault="008D5D3B" w:rsidP="008D5D3B">
      <w:pPr>
        <w:rPr>
          <w:u w:color="FF0000"/>
        </w:rPr>
      </w:pPr>
    </w:p>
    <w:sectPr w:rsidR="008D5D3B" w:rsidRPr="00C13B4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A29" w:rsidRDefault="00127A29">
      <w:r>
        <w:separator/>
      </w:r>
    </w:p>
  </w:endnote>
  <w:endnote w:type="continuationSeparator" w:id="0">
    <w:p w:rsidR="00127A29" w:rsidRDefault="0012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16DA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3A4E63" w:rsidRDefault="003A4E63" w:rsidP="003A4E6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A4E63">
      <w:rPr>
        <w:rFonts w:ascii="Times New Roman" w:hAnsi="Times New Roman"/>
        <w:noProof/>
        <w:kern w:val="0"/>
        <w:szCs w:val="21"/>
      </w:rPr>
      <w:fldChar w:fldCharType="begin"/>
    </w:r>
    <w:r w:rsidRPr="003A4E6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3A4E6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A29" w:rsidRDefault="00127A29">
      <w:r>
        <w:separator/>
      </w:r>
    </w:p>
  </w:footnote>
  <w:footnote w:type="continuationSeparator" w:id="0">
    <w:p w:rsidR="00127A29" w:rsidRDefault="00127A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E4B80"/>
    <w:rsid w:val="00127A29"/>
    <w:rsid w:val="00130685"/>
    <w:rsid w:val="00192DDA"/>
    <w:rsid w:val="001E3292"/>
    <w:rsid w:val="001E5F7A"/>
    <w:rsid w:val="00205849"/>
    <w:rsid w:val="002A5F15"/>
    <w:rsid w:val="002E58BB"/>
    <w:rsid w:val="00316EFC"/>
    <w:rsid w:val="003A4E63"/>
    <w:rsid w:val="004716DA"/>
    <w:rsid w:val="004834D8"/>
    <w:rsid w:val="00491B0E"/>
    <w:rsid w:val="004A1368"/>
    <w:rsid w:val="00571A96"/>
    <w:rsid w:val="006174E4"/>
    <w:rsid w:val="00641E16"/>
    <w:rsid w:val="006C4A80"/>
    <w:rsid w:val="00707E56"/>
    <w:rsid w:val="00712699"/>
    <w:rsid w:val="007D76EA"/>
    <w:rsid w:val="008D5D3B"/>
    <w:rsid w:val="0091201E"/>
    <w:rsid w:val="00976A8F"/>
    <w:rsid w:val="00A236E6"/>
    <w:rsid w:val="00B1377D"/>
    <w:rsid w:val="00B21754"/>
    <w:rsid w:val="00BB6331"/>
    <w:rsid w:val="00C13B46"/>
    <w:rsid w:val="00E113D7"/>
    <w:rsid w:val="00E20F87"/>
    <w:rsid w:val="00EB7437"/>
    <w:rsid w:val="00F6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C4A8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2024-07-18T07:46:00Z</dcterms:created>
  <dcterms:modified xsi:type="dcterms:W3CDTF">2024-07-18T07:46:00Z</dcterms:modified>
</cp:coreProperties>
</file>